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FA32" w14:textId="77777777" w:rsidR="007B1507" w:rsidRDefault="007B1507" w:rsidP="007B1507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65833AA3" w14:textId="35DCF83A" w:rsidR="007B1507" w:rsidRDefault="00620FBB" w:rsidP="007B1507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ОФЕРТА</w:t>
      </w:r>
    </w:p>
    <w:p w14:paraId="02AE2EC2" w14:textId="274C615C" w:rsidR="00187948" w:rsidRDefault="00B758AC" w:rsidP="007B1507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ЗАКЛЮЧЕНИЕ СОГЛАШЕНИЯ </w:t>
      </w:r>
    </w:p>
    <w:p w14:paraId="766D5D66" w14:textId="0856BD70" w:rsidR="007B1507" w:rsidRDefault="00620FBB" w:rsidP="007B1507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B1507">
        <w:rPr>
          <w:rFonts w:ascii="Times New Roman" w:hAnsi="Times New Roman"/>
          <w:sz w:val="24"/>
          <w:szCs w:val="24"/>
        </w:rPr>
        <w:t>О НЕРАЗГЛАШЕНИИ КОНФИДЕНЦИАЛЬНОЙ ИНФОРМАЦИИ</w:t>
      </w:r>
      <w:r>
        <w:rPr>
          <w:rFonts w:ascii="Times New Roman" w:hAnsi="Times New Roman"/>
          <w:sz w:val="24"/>
          <w:szCs w:val="24"/>
        </w:rPr>
        <w:t>»</w:t>
      </w:r>
      <w:r w:rsidR="007B1507">
        <w:rPr>
          <w:rFonts w:ascii="Times New Roman" w:hAnsi="Times New Roman"/>
          <w:sz w:val="24"/>
          <w:szCs w:val="24"/>
        </w:rPr>
        <w:t xml:space="preserve"> </w:t>
      </w:r>
      <w:r w:rsidR="001579FB">
        <w:rPr>
          <w:rFonts w:ascii="Times New Roman" w:hAnsi="Times New Roman"/>
          <w:sz w:val="24"/>
          <w:szCs w:val="24"/>
        </w:rPr>
        <w:t xml:space="preserve"> </w:t>
      </w:r>
    </w:p>
    <w:p w14:paraId="5CA4F841" w14:textId="77777777" w:rsidR="007B1507" w:rsidRDefault="007B1507" w:rsidP="007B1507">
      <w:pPr>
        <w:pStyle w:val="a3"/>
        <w:spacing w:before="0" w:after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14:paraId="64EB1141" w14:textId="77777777" w:rsidR="003D12F8" w:rsidRDefault="00620FBB" w:rsidP="007B1507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Россия, </w:t>
      </w:r>
      <w:r w:rsidR="007B1507" w:rsidRPr="001579FB">
        <w:rPr>
          <w:rFonts w:ascii="Times New Roman" w:hAnsi="Times New Roman"/>
          <w:b w:val="0"/>
          <w:bCs w:val="0"/>
          <w:sz w:val="24"/>
          <w:szCs w:val="24"/>
        </w:rPr>
        <w:t xml:space="preserve">г.  </w:t>
      </w:r>
      <w:r w:rsidR="004509F2" w:rsidRPr="001579FB">
        <w:rPr>
          <w:rFonts w:ascii="Times New Roman" w:hAnsi="Times New Roman"/>
          <w:b w:val="0"/>
          <w:bCs w:val="0"/>
          <w:sz w:val="24"/>
          <w:szCs w:val="24"/>
        </w:rPr>
        <w:t>Санкт-Петербург</w:t>
      </w:r>
    </w:p>
    <w:p w14:paraId="3FD4CC86" w14:textId="68E6D683" w:rsidR="007B1507" w:rsidRDefault="003D12F8" w:rsidP="007B1507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Дата опубликования на сайте</w:t>
      </w:r>
      <w:r w:rsidR="007B1507" w:rsidRPr="001579F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B1507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CE509A">
        <w:rPr>
          <w:rFonts w:ascii="Times New Roman" w:hAnsi="Times New Roman"/>
          <w:b w:val="0"/>
          <w:bCs w:val="0"/>
          <w:sz w:val="24"/>
          <w:szCs w:val="24"/>
        </w:rPr>
        <w:t>10</w:t>
      </w:r>
      <w:r w:rsidR="007B1507">
        <w:rPr>
          <w:rFonts w:ascii="Times New Roman" w:hAnsi="Times New Roman"/>
          <w:b w:val="0"/>
          <w:bCs w:val="0"/>
          <w:sz w:val="24"/>
          <w:szCs w:val="24"/>
        </w:rPr>
        <w:t>»</w:t>
      </w:r>
      <w:r w:rsidR="00311C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E509A">
        <w:rPr>
          <w:rFonts w:ascii="Times New Roman" w:hAnsi="Times New Roman"/>
          <w:b w:val="0"/>
          <w:bCs w:val="0"/>
          <w:sz w:val="24"/>
          <w:szCs w:val="24"/>
        </w:rPr>
        <w:t xml:space="preserve">марта </w:t>
      </w:r>
      <w:r w:rsidR="007B1507">
        <w:rPr>
          <w:rFonts w:ascii="Times New Roman" w:hAnsi="Times New Roman"/>
          <w:b w:val="0"/>
          <w:bCs w:val="0"/>
          <w:sz w:val="24"/>
          <w:szCs w:val="24"/>
        </w:rPr>
        <w:t>20</w:t>
      </w:r>
      <w:r w:rsidR="004509F2"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</w:rPr>
        <w:t>5</w:t>
      </w:r>
      <w:r w:rsidR="004509F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B1507">
        <w:rPr>
          <w:rFonts w:ascii="Times New Roman" w:hAnsi="Times New Roman"/>
          <w:b w:val="0"/>
          <w:bCs w:val="0"/>
          <w:sz w:val="24"/>
          <w:szCs w:val="24"/>
        </w:rPr>
        <w:t>г</w:t>
      </w:r>
      <w:r w:rsidR="00311C61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1B714A2" w14:textId="77777777" w:rsidR="007B1507" w:rsidRDefault="007B1507" w:rsidP="007B1507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AACD78A" w14:textId="5823092B" w:rsidR="007B1507" w:rsidRDefault="004509F2" w:rsidP="000E335C">
      <w:pPr>
        <w:ind w:firstLine="567"/>
        <w:jc w:val="both"/>
      </w:pPr>
      <w:r w:rsidRPr="00EE3EED">
        <w:rPr>
          <w:b/>
          <w:bCs/>
        </w:rPr>
        <w:t>Общество с ограниченной ответственностью «СПЕЦИАЛЬНАЯ НЕФТЕПРОМЫСЛОВАЯ ХИМИЯ» (ООО «СНХ»)</w:t>
      </w:r>
      <w:r w:rsidRPr="00EE3EED">
        <w:t xml:space="preserve">, в лице </w:t>
      </w:r>
      <w:r w:rsidR="00187948">
        <w:t>Г</w:t>
      </w:r>
      <w:r w:rsidRPr="00EE3EED">
        <w:t xml:space="preserve">енерального директора Терещенко Александра Владимировича, действующего на основании Устава, </w:t>
      </w:r>
      <w:r w:rsidR="000E335C">
        <w:t xml:space="preserve">предлагает </w:t>
      </w:r>
      <w:r w:rsidR="00187948" w:rsidRPr="00187948">
        <w:t>Принимающей Стороне (как этот термин определен ниже)</w:t>
      </w:r>
      <w:r w:rsidR="00F269CC">
        <w:t xml:space="preserve"> </w:t>
      </w:r>
      <w:r w:rsidR="000E335C">
        <w:t>заключить</w:t>
      </w:r>
      <w:r w:rsidR="007B1507" w:rsidRPr="001579FB">
        <w:t xml:space="preserve"> настоящее Соглашение </w:t>
      </w:r>
      <w:r w:rsidR="00F269CC" w:rsidRPr="00F269CC">
        <w:t>(как это термин определен ниже) на следующих условиях:</w:t>
      </w:r>
    </w:p>
    <w:p w14:paraId="6D86744E" w14:textId="77777777" w:rsidR="000E335C" w:rsidRDefault="000E335C" w:rsidP="000E335C">
      <w:pPr>
        <w:ind w:firstLine="567"/>
        <w:jc w:val="both"/>
      </w:pPr>
    </w:p>
    <w:p w14:paraId="132E03E6" w14:textId="6E8F51F8" w:rsidR="000E335C" w:rsidRDefault="00CE7942" w:rsidP="008947AA">
      <w:pPr>
        <w:pStyle w:val="af2"/>
        <w:numPr>
          <w:ilvl w:val="0"/>
          <w:numId w:val="6"/>
        </w:numPr>
        <w:jc w:val="center"/>
      </w:pPr>
      <w:r w:rsidRPr="008947AA">
        <w:rPr>
          <w:b/>
          <w:bCs/>
        </w:rPr>
        <w:t>ОПРЕДЕЛЕНИЯ</w:t>
      </w:r>
    </w:p>
    <w:p w14:paraId="675855CF" w14:textId="77777777" w:rsidR="000E335C" w:rsidRDefault="000E335C" w:rsidP="000E335C">
      <w:pPr>
        <w:ind w:firstLine="567"/>
        <w:jc w:val="both"/>
      </w:pPr>
    </w:p>
    <w:p w14:paraId="42E0DC70" w14:textId="0CC63B56" w:rsidR="000E335C" w:rsidRDefault="000E335C" w:rsidP="008947AA">
      <w:pPr>
        <w:pStyle w:val="af2"/>
        <w:numPr>
          <w:ilvl w:val="1"/>
          <w:numId w:val="3"/>
        </w:numPr>
        <w:jc w:val="both"/>
      </w:pPr>
      <w:r>
        <w:t>В Оферте (как этот термин определен ниже) использованы следующие определения:</w:t>
      </w:r>
    </w:p>
    <w:p w14:paraId="4775804A" w14:textId="77777777" w:rsidR="000E335C" w:rsidRDefault="000E335C" w:rsidP="000E335C">
      <w:pPr>
        <w:ind w:firstLine="567"/>
        <w:jc w:val="both"/>
      </w:pPr>
    </w:p>
    <w:p w14:paraId="7AFCBE69" w14:textId="4C415F5A" w:rsidR="00084B24" w:rsidRDefault="000E335C" w:rsidP="00084B24">
      <w:pPr>
        <w:pStyle w:val="af2"/>
        <w:numPr>
          <w:ilvl w:val="2"/>
          <w:numId w:val="3"/>
        </w:numPr>
        <w:jc w:val="both"/>
      </w:pPr>
      <w:r>
        <w:t xml:space="preserve">«Принимающая Сторона» – лицо, которое </w:t>
      </w:r>
      <w:r w:rsidR="00A818A3" w:rsidRPr="00A818A3">
        <w:t>получа</w:t>
      </w:r>
      <w:r w:rsidR="00A818A3">
        <w:t>ет</w:t>
      </w:r>
      <w:r w:rsidR="00A818A3" w:rsidRPr="00A818A3">
        <w:t xml:space="preserve"> </w:t>
      </w:r>
      <w:r w:rsidR="002F11EA">
        <w:t xml:space="preserve">конфиденциальную </w:t>
      </w:r>
      <w:r w:rsidR="00A818A3" w:rsidRPr="00A818A3">
        <w:t>информацию</w:t>
      </w:r>
      <w:r w:rsidR="0089721B" w:rsidRPr="0089721B">
        <w:t xml:space="preserve"> </w:t>
      </w:r>
      <w:r w:rsidR="0089721B">
        <w:t xml:space="preserve">и/или </w:t>
      </w:r>
      <w:r w:rsidR="0089721B" w:rsidRPr="0089721B">
        <w:t>образцы химической продукции</w:t>
      </w:r>
      <w:r w:rsidR="009D557E">
        <w:t xml:space="preserve"> на основании Акта </w:t>
      </w:r>
      <w:r w:rsidR="009D557E" w:rsidRPr="009D557E">
        <w:t>прием</w:t>
      </w:r>
      <w:r w:rsidR="00601268">
        <w:t>а</w:t>
      </w:r>
      <w:r w:rsidR="009D557E" w:rsidRPr="009D557E">
        <w:t>-передач</w:t>
      </w:r>
      <w:r w:rsidR="00601268">
        <w:t>и</w:t>
      </w:r>
      <w:r w:rsidR="009D557E" w:rsidRPr="009D557E">
        <w:t xml:space="preserve"> конфиденциальной информации/образцов химической продукции (по форме, приведенной в Приложении №1 к Оферте)</w:t>
      </w:r>
      <w:r w:rsidR="0089721B">
        <w:t>.</w:t>
      </w:r>
    </w:p>
    <w:p w14:paraId="23C1FB27" w14:textId="77777777" w:rsidR="00084B24" w:rsidRDefault="00084B24" w:rsidP="00084B24">
      <w:pPr>
        <w:pStyle w:val="af2"/>
        <w:ind w:left="1286"/>
        <w:jc w:val="both"/>
      </w:pPr>
    </w:p>
    <w:p w14:paraId="3D1372D5" w14:textId="41582CBE" w:rsidR="00084B24" w:rsidRDefault="002F11EA" w:rsidP="00084B24">
      <w:pPr>
        <w:pStyle w:val="af2"/>
        <w:numPr>
          <w:ilvl w:val="2"/>
          <w:numId w:val="3"/>
        </w:numPr>
        <w:jc w:val="both"/>
      </w:pPr>
      <w:r>
        <w:t>«</w:t>
      </w:r>
      <w:r w:rsidRPr="002F11EA">
        <w:t xml:space="preserve">Представитель Принимающей </w:t>
      </w:r>
      <w:r w:rsidR="001D29E9">
        <w:t>С</w:t>
      </w:r>
      <w:r w:rsidRPr="002F11EA">
        <w:t>тороны</w:t>
      </w:r>
      <w:r>
        <w:t>»</w:t>
      </w:r>
      <w:r w:rsidRPr="002F11EA">
        <w:t xml:space="preserve"> – работник/сотрудник Принимающей стороны, или лицо, действующее на основании доверенности от Принимающей стороны, уполномоченный Принимающей стороной на доступ к Конфиденциальной информации</w:t>
      </w:r>
      <w:r w:rsidR="004A29BA">
        <w:t>/</w:t>
      </w:r>
      <w:r w:rsidR="004A29BA" w:rsidRPr="009D557E">
        <w:t>образц</w:t>
      </w:r>
      <w:r w:rsidR="004A29BA">
        <w:t>ам</w:t>
      </w:r>
      <w:r w:rsidR="004A29BA" w:rsidRPr="009D557E">
        <w:t xml:space="preserve"> химической продукции</w:t>
      </w:r>
      <w:r w:rsidRPr="002F11EA">
        <w:t>.</w:t>
      </w:r>
    </w:p>
    <w:p w14:paraId="2E2925DA" w14:textId="77777777" w:rsidR="00084B24" w:rsidRDefault="00084B24" w:rsidP="00084B24">
      <w:pPr>
        <w:pStyle w:val="af2"/>
      </w:pPr>
    </w:p>
    <w:p w14:paraId="21D1B6C0" w14:textId="5917BD25" w:rsidR="004A29BA" w:rsidRDefault="004A29BA" w:rsidP="004A29BA">
      <w:pPr>
        <w:pStyle w:val="af2"/>
        <w:numPr>
          <w:ilvl w:val="2"/>
          <w:numId w:val="3"/>
        </w:numPr>
        <w:jc w:val="both"/>
      </w:pPr>
      <w:r>
        <w:t>«Передающая Сторона» – Общество с ограниченной ответственностью «СПЕЦИАЛЬНАЯ НЕФТЕПРОМЫСЛОВАЯ ХИМИЯ» (ООО «СНХ», ОГРН 1207800167464)</w:t>
      </w:r>
      <w:r w:rsidR="0018118A">
        <w:t>, которое передает (предоставляет)</w:t>
      </w:r>
      <w:r w:rsidR="0018118A" w:rsidRPr="00A818A3">
        <w:t xml:space="preserve"> </w:t>
      </w:r>
      <w:r w:rsidR="0018118A">
        <w:t xml:space="preserve">конфиденциальную </w:t>
      </w:r>
      <w:r w:rsidR="0018118A" w:rsidRPr="00A818A3">
        <w:t>информацию</w:t>
      </w:r>
      <w:r w:rsidR="0018118A" w:rsidRPr="0089721B">
        <w:t xml:space="preserve"> </w:t>
      </w:r>
      <w:r w:rsidR="0018118A">
        <w:t xml:space="preserve">и/или </w:t>
      </w:r>
      <w:r w:rsidR="0018118A" w:rsidRPr="0089721B">
        <w:t>образцы химической продукции</w:t>
      </w:r>
      <w:r w:rsidR="0018118A">
        <w:t xml:space="preserve"> на основании Акта </w:t>
      </w:r>
      <w:r w:rsidR="0018118A" w:rsidRPr="009D557E">
        <w:t>прием</w:t>
      </w:r>
      <w:r w:rsidR="0018118A">
        <w:t>а</w:t>
      </w:r>
      <w:r w:rsidR="0018118A" w:rsidRPr="009D557E">
        <w:t>-передач</w:t>
      </w:r>
      <w:r w:rsidR="0018118A">
        <w:t>и</w:t>
      </w:r>
      <w:r w:rsidR="0018118A" w:rsidRPr="009D557E">
        <w:t xml:space="preserve"> конфиденциальной информации/образцов химической продукции (по форме, приведенной в Приложении №1 к Оферте)</w:t>
      </w:r>
      <w:r w:rsidR="0018118A">
        <w:t>.</w:t>
      </w:r>
    </w:p>
    <w:p w14:paraId="50892B0C" w14:textId="77777777" w:rsidR="004A29BA" w:rsidRDefault="004A29BA" w:rsidP="004A29BA">
      <w:pPr>
        <w:jc w:val="both"/>
      </w:pPr>
    </w:p>
    <w:p w14:paraId="531DA2C8" w14:textId="193D155F" w:rsidR="00084B24" w:rsidRDefault="000E335C" w:rsidP="00084B24">
      <w:pPr>
        <w:pStyle w:val="af2"/>
        <w:numPr>
          <w:ilvl w:val="2"/>
          <w:numId w:val="3"/>
        </w:numPr>
        <w:jc w:val="both"/>
      </w:pPr>
      <w:r>
        <w:t xml:space="preserve">«Интернет-сайт </w:t>
      </w:r>
      <w:r w:rsidR="0023025B">
        <w:t>Передающей</w:t>
      </w:r>
      <w:r>
        <w:t xml:space="preserve"> Стороны</w:t>
      </w:r>
      <w:r w:rsidR="0061502C">
        <w:t>»</w:t>
      </w:r>
      <w:r w:rsidR="002E59B8">
        <w:t>, на котором в открытом доступе размещена оферта</w:t>
      </w:r>
      <w:r>
        <w:t xml:space="preserve"> – </w:t>
      </w:r>
      <w:hyperlink r:id="rId8" w:history="1">
        <w:r w:rsidR="0023025B" w:rsidRPr="00CD726C">
          <w:rPr>
            <w:rStyle w:val="af0"/>
          </w:rPr>
          <w:t>https://www.oilspecchem.com/</w:t>
        </w:r>
        <w:r w:rsidR="0023025B" w:rsidRPr="00084B24">
          <w:rPr>
            <w:rStyle w:val="af0"/>
            <w:lang w:val="en-US"/>
          </w:rPr>
          <w:t>oferta</w:t>
        </w:r>
        <w:r w:rsidR="0023025B" w:rsidRPr="00CD726C">
          <w:rPr>
            <w:rStyle w:val="af0"/>
          </w:rPr>
          <w:t>/</w:t>
        </w:r>
      </w:hyperlink>
    </w:p>
    <w:p w14:paraId="309258D9" w14:textId="77777777" w:rsidR="00084B24" w:rsidRDefault="00084B24" w:rsidP="00084B24">
      <w:pPr>
        <w:pStyle w:val="af2"/>
      </w:pPr>
    </w:p>
    <w:p w14:paraId="56C00BC6" w14:textId="05E47F5A" w:rsidR="00A52D1E" w:rsidRDefault="000E335C" w:rsidP="00A52D1E">
      <w:pPr>
        <w:pStyle w:val="af2"/>
        <w:numPr>
          <w:ilvl w:val="2"/>
          <w:numId w:val="3"/>
        </w:numPr>
        <w:jc w:val="both"/>
      </w:pPr>
      <w:r>
        <w:t xml:space="preserve">«Оферта» – настоящая </w:t>
      </w:r>
      <w:r w:rsidR="00AA2EF0">
        <w:t>О</w:t>
      </w:r>
      <w:r>
        <w:t>ферта на заключение Соглашения</w:t>
      </w:r>
      <w:r w:rsidR="00AA2EF0">
        <w:t xml:space="preserve"> о неразглашении конфиденциальной информации</w:t>
      </w:r>
      <w:r>
        <w:t>.</w:t>
      </w:r>
    </w:p>
    <w:p w14:paraId="209099FA" w14:textId="77777777" w:rsidR="00A52D1E" w:rsidRDefault="00A52D1E" w:rsidP="00A52D1E">
      <w:pPr>
        <w:pStyle w:val="af2"/>
      </w:pPr>
    </w:p>
    <w:p w14:paraId="469584DF" w14:textId="6563F634" w:rsidR="00A52D1E" w:rsidRDefault="000E335C" w:rsidP="00A52D1E">
      <w:pPr>
        <w:pStyle w:val="af2"/>
        <w:numPr>
          <w:ilvl w:val="2"/>
          <w:numId w:val="3"/>
        </w:numPr>
        <w:jc w:val="both"/>
      </w:pPr>
      <w:r>
        <w:t xml:space="preserve">«Соглашение» – </w:t>
      </w:r>
      <w:r w:rsidR="001625BD">
        <w:t>С</w:t>
      </w:r>
      <w:r>
        <w:t>оглашение о неразглашении Конфиденциальной информации, которое будет заключено в результате Акцепта Оферты Принимающей Стороной.</w:t>
      </w:r>
    </w:p>
    <w:p w14:paraId="711740CA" w14:textId="77777777" w:rsidR="00A52D1E" w:rsidRDefault="00A52D1E" w:rsidP="00A52D1E">
      <w:pPr>
        <w:pStyle w:val="af2"/>
      </w:pPr>
    </w:p>
    <w:p w14:paraId="4C23CEB3" w14:textId="0B1C759C" w:rsidR="00BC7F40" w:rsidRDefault="0002033F" w:rsidP="00BC7F40">
      <w:pPr>
        <w:pStyle w:val="af2"/>
        <w:numPr>
          <w:ilvl w:val="2"/>
          <w:numId w:val="3"/>
        </w:numPr>
        <w:jc w:val="both"/>
      </w:pPr>
      <w:r>
        <w:t>«Акцепт» – согласие Принимающей Стороны на заключение</w:t>
      </w:r>
      <w:r w:rsidR="00C37E68">
        <w:t xml:space="preserve"> </w:t>
      </w:r>
      <w:r>
        <w:t xml:space="preserve">Соглашения, выраженное путем подписания Принимающей Стороной </w:t>
      </w:r>
      <w:bookmarkStart w:id="0" w:name="_Hlk188967678"/>
      <w:r>
        <w:t>Акта</w:t>
      </w:r>
      <w:r w:rsidR="00BB4766">
        <w:t xml:space="preserve"> </w:t>
      </w:r>
      <w:r>
        <w:t>прием</w:t>
      </w:r>
      <w:r w:rsidR="00BB4766">
        <w:t>а</w:t>
      </w:r>
      <w:r>
        <w:t>-передач</w:t>
      </w:r>
      <w:r w:rsidR="00BB4766">
        <w:t>и</w:t>
      </w:r>
      <w:r>
        <w:t xml:space="preserve"> конфиденциальной информации</w:t>
      </w:r>
      <w:r w:rsidR="00A52D1E">
        <w:t>/</w:t>
      </w:r>
      <w:r w:rsidRPr="00A17C4E">
        <w:t>образц</w:t>
      </w:r>
      <w:r>
        <w:t>ов</w:t>
      </w:r>
      <w:r w:rsidRPr="00A17C4E">
        <w:t xml:space="preserve"> химической продукции</w:t>
      </w:r>
      <w:r>
        <w:t>, по форме, приведенной в Приложении №1 к Оферте</w:t>
      </w:r>
      <w:bookmarkEnd w:id="0"/>
      <w:r>
        <w:t>.</w:t>
      </w:r>
    </w:p>
    <w:p w14:paraId="578893DD" w14:textId="77777777" w:rsidR="00BC5FAE" w:rsidRDefault="00BC5FAE" w:rsidP="00BC5FAE">
      <w:pPr>
        <w:pStyle w:val="af2"/>
      </w:pPr>
    </w:p>
    <w:p w14:paraId="5A591DBE" w14:textId="2D97D837" w:rsidR="008E41FB" w:rsidRDefault="00BC5FAE" w:rsidP="00BC5FAE">
      <w:pPr>
        <w:pStyle w:val="af2"/>
        <w:numPr>
          <w:ilvl w:val="2"/>
          <w:numId w:val="3"/>
        </w:numPr>
        <w:jc w:val="both"/>
      </w:pPr>
      <w:r>
        <w:lastRenderedPageBreak/>
        <w:t>«Носители информации» – материальные объекты, в которых Конфиденциальная информация находит свое отображение в виде текста, символов, технических решений и процессов.</w:t>
      </w:r>
    </w:p>
    <w:p w14:paraId="27D6EEBF" w14:textId="77777777" w:rsidR="008E41FB" w:rsidRDefault="008E41FB" w:rsidP="008E41FB">
      <w:pPr>
        <w:pStyle w:val="af2"/>
      </w:pPr>
    </w:p>
    <w:p w14:paraId="1FD08D59" w14:textId="0CF9CAD7" w:rsidR="00754E7C" w:rsidRDefault="000E335C" w:rsidP="00A074E9">
      <w:pPr>
        <w:pStyle w:val="af2"/>
        <w:numPr>
          <w:ilvl w:val="2"/>
          <w:numId w:val="3"/>
        </w:numPr>
        <w:jc w:val="both"/>
      </w:pPr>
      <w:r>
        <w:t xml:space="preserve">«Конфиденциальная информация» – любая </w:t>
      </w:r>
      <w:r w:rsidR="00E37CAB">
        <w:t>передаваемая/</w:t>
      </w:r>
      <w:r w:rsidR="007367E5">
        <w:t>предоставляемая</w:t>
      </w:r>
      <w:r>
        <w:t xml:space="preserve"> </w:t>
      </w:r>
      <w:r w:rsidR="00E37CAB">
        <w:t xml:space="preserve">от </w:t>
      </w:r>
      <w:r w:rsidR="00EF0A88" w:rsidRPr="00EF0A88">
        <w:t xml:space="preserve">Передающей </w:t>
      </w:r>
      <w:r w:rsidR="00E37CAB">
        <w:t>С</w:t>
      </w:r>
      <w:r w:rsidR="00EF0A88" w:rsidRPr="00EF0A88">
        <w:t>торон</w:t>
      </w:r>
      <w:r w:rsidR="00E37CAB">
        <w:t>ы</w:t>
      </w:r>
      <w:r>
        <w:t xml:space="preserve"> Принимающей Стороне информация</w:t>
      </w:r>
      <w:r w:rsidR="0056304B">
        <w:t xml:space="preserve">, </w:t>
      </w:r>
      <w:r>
        <w:t>документация</w:t>
      </w:r>
      <w:r w:rsidR="00A837B3">
        <w:t>, образц</w:t>
      </w:r>
      <w:r w:rsidR="007367E5">
        <w:t>ы</w:t>
      </w:r>
      <w:r w:rsidR="00A837B3">
        <w:t xml:space="preserve"> химической продукции</w:t>
      </w:r>
      <w:r w:rsidR="00CE7942">
        <w:t xml:space="preserve">, </w:t>
      </w:r>
      <w:r w:rsidR="00C801FB" w:rsidRPr="00C801FB">
        <w:t>имеющ</w:t>
      </w:r>
      <w:r w:rsidR="0098559B">
        <w:t>ие</w:t>
      </w:r>
      <w:r w:rsidR="00C801FB" w:rsidRPr="00C801FB">
        <w:t xml:space="preserve"> действительную или потенциальную коммерческую ценность в силу </w:t>
      </w:r>
      <w:r w:rsidR="003B5054">
        <w:t xml:space="preserve">их </w:t>
      </w:r>
      <w:r w:rsidR="00C801FB" w:rsidRPr="00C801FB">
        <w:t>неизвестности третьим лицам</w:t>
      </w:r>
      <w:r w:rsidR="00514ABB">
        <w:t xml:space="preserve"> </w:t>
      </w:r>
      <w:r w:rsidR="00514ABB" w:rsidRPr="00C1205A">
        <w:rPr>
          <w:i/>
          <w:iCs/>
        </w:rPr>
        <w:t>(позволяющие при существующих или возможных обстоятельствах увеличить доходы, избежать неоправданных расходов, сохранить действующее до заключения Соглашения положение на рынке товаров, работ, услуг, или получить иную коммерческую выгоду</w:t>
      </w:r>
      <w:r w:rsidR="00C1205A" w:rsidRPr="00C1205A">
        <w:rPr>
          <w:i/>
          <w:iCs/>
        </w:rPr>
        <w:t>)</w:t>
      </w:r>
      <w:r w:rsidR="00C801FB" w:rsidRPr="00C801FB">
        <w:t>, п</w:t>
      </w:r>
      <w:r w:rsidR="00B64A56">
        <w:t xml:space="preserve">олученные </w:t>
      </w:r>
      <w:r w:rsidR="00C801FB" w:rsidRPr="00C801FB">
        <w:t xml:space="preserve">Принимающей </w:t>
      </w:r>
      <w:r w:rsidR="00B64A56">
        <w:t>С</w:t>
      </w:r>
      <w:r w:rsidR="00C801FB" w:rsidRPr="00C801FB">
        <w:t>торон</w:t>
      </w:r>
      <w:r w:rsidR="00B64A56">
        <w:t>ой</w:t>
      </w:r>
      <w:r w:rsidR="0098559B" w:rsidRPr="0098559B">
        <w:t xml:space="preserve"> </w:t>
      </w:r>
      <w:r w:rsidR="00B833FA">
        <w:t xml:space="preserve">по </w:t>
      </w:r>
      <w:r w:rsidR="0098559B" w:rsidRPr="0098559B">
        <w:t>Акт</w:t>
      </w:r>
      <w:r w:rsidR="00B833FA">
        <w:t>у</w:t>
      </w:r>
      <w:r w:rsidR="0098559B" w:rsidRPr="0098559B">
        <w:t xml:space="preserve"> прием</w:t>
      </w:r>
      <w:r w:rsidR="00B64A56">
        <w:t>а</w:t>
      </w:r>
      <w:r w:rsidR="0098559B" w:rsidRPr="0098559B">
        <w:t>-передач</w:t>
      </w:r>
      <w:r w:rsidR="00B64A56">
        <w:t>и</w:t>
      </w:r>
      <w:r w:rsidR="0098559B" w:rsidRPr="0098559B">
        <w:t xml:space="preserve"> конфиденциальной информации/образцов химической продукции</w:t>
      </w:r>
      <w:r w:rsidR="00B833FA">
        <w:t xml:space="preserve"> (</w:t>
      </w:r>
      <w:r w:rsidR="0098559B" w:rsidRPr="0098559B">
        <w:t>по форме, приведенной в Приложении №1 к Оферте</w:t>
      </w:r>
      <w:r w:rsidR="00B833FA">
        <w:t>)</w:t>
      </w:r>
      <w:r w:rsidR="00754E7C">
        <w:t>, в т.ч.</w:t>
      </w:r>
      <w:r w:rsidR="00226A31">
        <w:t>, но не ограничиваясь:</w:t>
      </w:r>
    </w:p>
    <w:p w14:paraId="7174C457" w14:textId="26DCCF39" w:rsidR="00EC7149" w:rsidRDefault="00EC7149" w:rsidP="00EC7149">
      <w:pPr>
        <w:pStyle w:val="af2"/>
        <w:numPr>
          <w:ilvl w:val="3"/>
          <w:numId w:val="3"/>
        </w:numPr>
        <w:jc w:val="both"/>
      </w:pPr>
      <w:r>
        <w:t>С</w:t>
      </w:r>
      <w:r w:rsidR="00754E7C">
        <w:t>ведения любого характера (</w:t>
      </w:r>
      <w:r w:rsidR="008651C7">
        <w:t xml:space="preserve">производственные, </w:t>
      </w:r>
      <w:r w:rsidR="00BC5E1D">
        <w:t xml:space="preserve">технические, экономические, организационные, </w:t>
      </w:r>
      <w:r w:rsidR="006020B2">
        <w:t xml:space="preserve">в том числе о результатах интеллектуальной деятельности в научно-технической сфере, </w:t>
      </w:r>
      <w:r w:rsidR="00153955" w:rsidRPr="00153955">
        <w:t>ноу-хау,</w:t>
      </w:r>
      <w:r w:rsidR="00B63C8B" w:rsidRPr="00B63C8B">
        <w:t xml:space="preserve"> </w:t>
      </w:r>
      <w:r w:rsidR="00B63C8B" w:rsidRPr="00212BB9">
        <w:t xml:space="preserve">исследования, </w:t>
      </w:r>
      <w:r w:rsidR="00B63C8B">
        <w:t>рецептуры, технологии,</w:t>
      </w:r>
      <w:r w:rsidR="00153955" w:rsidRPr="00153955">
        <w:t xml:space="preserve"> идеи, концепции, программное и аппаратное обеспечение, изобретения, патентные заявки, методы, процессы, базы данных, разработки, алгоритмы, формулы, проекты, схемные решения, рисунки, рабочие чертежи, информация о конфигурации аппаратных средств ЭВМ, а также сведения об объектах, которые могут быть запатентованы и/или охраняются законодательством об интеллектуальной собственности, принадлежащие </w:t>
      </w:r>
      <w:r w:rsidR="00153955">
        <w:t>Передающей</w:t>
      </w:r>
      <w:r w:rsidR="00153955" w:rsidRPr="00153955">
        <w:t xml:space="preserve"> Стороне и любым третьим лицам, которые </w:t>
      </w:r>
      <w:r w:rsidR="00153955">
        <w:t>предоставили</w:t>
      </w:r>
      <w:r w:rsidR="00153955" w:rsidRPr="00153955">
        <w:t xml:space="preserve"> такую информацию </w:t>
      </w:r>
      <w:r w:rsidR="00153955">
        <w:t>Передающей</w:t>
      </w:r>
      <w:r w:rsidR="00153955" w:rsidRPr="00153955">
        <w:t xml:space="preserve"> Стороне</w:t>
      </w:r>
      <w:r w:rsidR="00B63C8B">
        <w:t>;</w:t>
      </w:r>
    </w:p>
    <w:p w14:paraId="22A513CB" w14:textId="1ECC479E" w:rsidR="004352B1" w:rsidRDefault="00465BAA" w:rsidP="00EC7149">
      <w:pPr>
        <w:pStyle w:val="af2"/>
        <w:numPr>
          <w:ilvl w:val="3"/>
          <w:numId w:val="3"/>
        </w:numPr>
        <w:jc w:val="both"/>
      </w:pPr>
      <w:r>
        <w:t>О</w:t>
      </w:r>
      <w:r w:rsidR="004352B1" w:rsidRPr="004352B1">
        <w:t xml:space="preserve">бразцы </w:t>
      </w:r>
      <w:r w:rsidR="00F70D45">
        <w:t>и/</w:t>
      </w:r>
      <w:r w:rsidR="005F1556">
        <w:t xml:space="preserve">или сведения об образцах </w:t>
      </w:r>
      <w:r w:rsidR="004352B1" w:rsidRPr="004352B1">
        <w:t>передаваемой химической продукции (реагентов), их наименования, логотипы, рецептура изготовления химической продукции (реагентов), описание химической продукции (реагентов), их действие и способы получения/применения, презентации, фото и видео материалы на которых изображена химическая продукция (реагенты), пропорции смешивания химреагентов для получения готовой химической продукции, и иная информация прямым или косвенным образом относящаяся к передаваемым</w:t>
      </w:r>
      <w:r w:rsidR="00D948ED">
        <w:t>/предоставляемым</w:t>
      </w:r>
      <w:r w:rsidR="004352B1" w:rsidRPr="004352B1">
        <w:t xml:space="preserve"> образцам химической продукции (реагентам), их </w:t>
      </w:r>
      <w:r w:rsidR="00D948ED">
        <w:t xml:space="preserve">рецептурам, </w:t>
      </w:r>
      <w:r w:rsidR="004352B1" w:rsidRPr="004352B1">
        <w:t>наименованиям, обозначениям, составу, способу получения/применения и/или действия, производству и/или реализации, несанкционированное получение котор</w:t>
      </w:r>
      <w:r w:rsidR="00BF3939">
        <w:t>ой</w:t>
      </w:r>
      <w:r w:rsidR="004352B1" w:rsidRPr="004352B1">
        <w:t xml:space="preserve"> может привести к изготовлению конкурентами аналогов химической продукции (реагентов) и снижению покупательского спроса к производимой (изготавливаемой) Передающей </w:t>
      </w:r>
      <w:r w:rsidR="00BF3939">
        <w:t>С</w:t>
      </w:r>
      <w:r w:rsidR="004352B1" w:rsidRPr="004352B1">
        <w:t>тороной химической продукции (реагентам).</w:t>
      </w:r>
    </w:p>
    <w:p w14:paraId="325D5238" w14:textId="5F3D9EF6" w:rsidR="00602DF7" w:rsidRDefault="007C65C1" w:rsidP="00EC7149">
      <w:pPr>
        <w:pStyle w:val="af2"/>
        <w:numPr>
          <w:ilvl w:val="3"/>
          <w:numId w:val="3"/>
        </w:numPr>
        <w:jc w:val="both"/>
      </w:pPr>
      <w:r>
        <w:t>Ф</w:t>
      </w:r>
      <w:r w:rsidR="00AF50A4" w:rsidRPr="00AF50A4">
        <w:t xml:space="preserve">инансовая, аналитическая или любая другая информация, включая информацию, касающуюся </w:t>
      </w:r>
      <w:r>
        <w:t>производственной (операционной)</w:t>
      </w:r>
      <w:r w:rsidR="00AF50A4" w:rsidRPr="00AF50A4">
        <w:t xml:space="preserve"> деятельности </w:t>
      </w:r>
      <w:r>
        <w:t>Передающей</w:t>
      </w:r>
      <w:r w:rsidR="00AF50A4" w:rsidRPr="00AF50A4">
        <w:t xml:space="preserve"> Стороны, ее финансовых планов и/или стратегий в области технологий, финансов, маркетинга и продвижения, бизнес-планов, информацию о клиентах и поставщиках, о рынках, финансовых показателях, отчетах и прогнозах, информаци</w:t>
      </w:r>
      <w:r w:rsidR="00B375D7">
        <w:t>я</w:t>
      </w:r>
      <w:r w:rsidR="00AF50A4" w:rsidRPr="00AF50A4">
        <w:t xml:space="preserve"> о технологиях;</w:t>
      </w:r>
    </w:p>
    <w:p w14:paraId="49265C96" w14:textId="08578EB2" w:rsidR="00882677" w:rsidRDefault="00882677" w:rsidP="003A422C">
      <w:pPr>
        <w:pStyle w:val="af2"/>
        <w:numPr>
          <w:ilvl w:val="3"/>
          <w:numId w:val="3"/>
        </w:numPr>
        <w:jc w:val="both"/>
      </w:pPr>
      <w:r>
        <w:t>Ю</w:t>
      </w:r>
      <w:r w:rsidR="00DC0640" w:rsidRPr="00DC0640">
        <w:t>ридическая, техническая и иная документация и информация, локальные нормативные акты, меморандумы, проекты, записки, сметы, договоры, отчеты, исследования</w:t>
      </w:r>
      <w:r w:rsidR="00B375D7">
        <w:t>, т</w:t>
      </w:r>
      <w:r w:rsidR="005F7B03">
        <w:t>ехнологические карты, технические условия</w:t>
      </w:r>
      <w:r w:rsidR="00ED1213">
        <w:t xml:space="preserve">, паспорта качества, </w:t>
      </w:r>
      <w:r w:rsidR="00B5303D">
        <w:t>сертификаты качества</w:t>
      </w:r>
      <w:r w:rsidR="00A42A12">
        <w:t>/</w:t>
      </w:r>
      <w:r w:rsidR="00B5303D">
        <w:t>соответствия, отказные письма Ростехнадзора,</w:t>
      </w:r>
      <w:r w:rsidR="005F7B03">
        <w:t xml:space="preserve"> и др.</w:t>
      </w:r>
      <w:r w:rsidR="00ED1213">
        <w:t xml:space="preserve"> документы</w:t>
      </w:r>
      <w:r w:rsidR="00DC0640" w:rsidRPr="00DC0640">
        <w:t xml:space="preserve"> </w:t>
      </w:r>
      <w:r w:rsidR="005F7B03">
        <w:t>Передающей</w:t>
      </w:r>
      <w:r w:rsidR="005F7B03" w:rsidRPr="00AF50A4">
        <w:t xml:space="preserve"> Стороны</w:t>
      </w:r>
      <w:r w:rsidR="00DC0640" w:rsidRPr="00DC0640">
        <w:t xml:space="preserve">; </w:t>
      </w:r>
    </w:p>
    <w:p w14:paraId="1F80AB85" w14:textId="1B926F2D" w:rsidR="003A422C" w:rsidRDefault="00676343" w:rsidP="003A422C">
      <w:pPr>
        <w:pStyle w:val="af2"/>
        <w:numPr>
          <w:ilvl w:val="3"/>
          <w:numId w:val="3"/>
        </w:numPr>
        <w:jc w:val="both"/>
      </w:pPr>
      <w:r>
        <w:lastRenderedPageBreak/>
        <w:t>Любые другие</w:t>
      </w:r>
      <w:r w:rsidR="000126CD">
        <w:t xml:space="preserve"> сведения, документы, образцы химической продукции, </w:t>
      </w:r>
      <w:r w:rsidR="004F5ACD">
        <w:t xml:space="preserve">предоставляемые </w:t>
      </w:r>
      <w:r w:rsidR="004F5ACD" w:rsidRPr="00C801FB">
        <w:t>Передающей стороной</w:t>
      </w:r>
      <w:r w:rsidR="004F5ACD" w:rsidRPr="004F5ACD">
        <w:t xml:space="preserve"> </w:t>
      </w:r>
      <w:r w:rsidR="004F5ACD">
        <w:t>Принимающей Стороне по Акту прием</w:t>
      </w:r>
      <w:r w:rsidR="001E5E8D">
        <w:t>а</w:t>
      </w:r>
      <w:r w:rsidR="004F5ACD">
        <w:t>-передач</w:t>
      </w:r>
      <w:r w:rsidR="001E5E8D">
        <w:t>и</w:t>
      </w:r>
      <w:r w:rsidR="004F5ACD">
        <w:t xml:space="preserve"> </w:t>
      </w:r>
      <w:r w:rsidR="004F5ACD" w:rsidRPr="004F5ACD">
        <w:t>конфиденциальной информации/образцов химической продукции (по форме, приведенной в Приложении №1 к Оферте)</w:t>
      </w:r>
      <w:r>
        <w:t>.</w:t>
      </w:r>
      <w:r w:rsidR="00C801FB" w:rsidRPr="00C801FB">
        <w:t xml:space="preserve"> </w:t>
      </w:r>
    </w:p>
    <w:p w14:paraId="7FA07568" w14:textId="77777777" w:rsidR="00DA5F19" w:rsidRDefault="00DA5F19" w:rsidP="00DA5F19">
      <w:pPr>
        <w:pStyle w:val="af2"/>
        <w:ind w:left="1286"/>
        <w:jc w:val="both"/>
      </w:pPr>
    </w:p>
    <w:p w14:paraId="734A38E1" w14:textId="07AE1331" w:rsidR="00145555" w:rsidRDefault="00FD3388" w:rsidP="00EF0A88">
      <w:pPr>
        <w:pStyle w:val="af2"/>
        <w:numPr>
          <w:ilvl w:val="2"/>
          <w:numId w:val="3"/>
        </w:numPr>
        <w:jc w:val="both"/>
      </w:pPr>
      <w:r>
        <w:t>«</w:t>
      </w:r>
      <w:r w:rsidRPr="00FD3388">
        <w:t>Конфиденциальность информации</w:t>
      </w:r>
      <w:r>
        <w:t>»</w:t>
      </w:r>
      <w:r w:rsidRPr="00FD3388">
        <w:t xml:space="preserve"> – обязательное для выполнения </w:t>
      </w:r>
      <w:r>
        <w:t>Принимающей Стороной</w:t>
      </w:r>
      <w:r w:rsidR="00CC5187">
        <w:t xml:space="preserve"> </w:t>
      </w:r>
      <w:r w:rsidR="00CC5187" w:rsidRPr="00FD3388">
        <w:t>требование</w:t>
      </w:r>
      <w:r w:rsidRPr="00FD3388">
        <w:t>, получивш</w:t>
      </w:r>
      <w:r w:rsidR="00991DD3">
        <w:t>ей</w:t>
      </w:r>
      <w:r w:rsidRPr="00FD3388">
        <w:t xml:space="preserve"> доступ к </w:t>
      </w:r>
      <w:r w:rsidR="00A42A12">
        <w:t>Конфиденциальной</w:t>
      </w:r>
      <w:r w:rsidRPr="00FD3388">
        <w:t xml:space="preserve"> информации</w:t>
      </w:r>
      <w:r w:rsidR="008F468E">
        <w:t xml:space="preserve"> </w:t>
      </w:r>
      <w:r w:rsidR="00A42A12">
        <w:t>и/</w:t>
      </w:r>
      <w:r w:rsidR="008F468E">
        <w:t xml:space="preserve">или </w:t>
      </w:r>
      <w:r w:rsidR="00813E67">
        <w:t>образцам</w:t>
      </w:r>
      <w:r w:rsidR="008F468E">
        <w:t xml:space="preserve"> химической продукции</w:t>
      </w:r>
      <w:r w:rsidRPr="00FD3388">
        <w:t>, не передавать такую информацию</w:t>
      </w:r>
      <w:r w:rsidR="00813E67">
        <w:t xml:space="preserve"> и/или образцы</w:t>
      </w:r>
      <w:r w:rsidR="00684451">
        <w:t xml:space="preserve"> химической продукции, </w:t>
      </w:r>
      <w:r w:rsidRPr="00FD3388">
        <w:t>третьим лицам без согласия Передающей стороны, а также не создавать предпосылки, в результате которых такая информация</w:t>
      </w:r>
      <w:r w:rsidR="00684451">
        <w:t>/образ</w:t>
      </w:r>
      <w:r w:rsidR="006C7B83">
        <w:t>цы</w:t>
      </w:r>
      <w:r w:rsidR="00684451">
        <w:t xml:space="preserve"> химической продукции,</w:t>
      </w:r>
      <w:r w:rsidRPr="00FD3388">
        <w:t xml:space="preserve"> мо</w:t>
      </w:r>
      <w:r w:rsidR="007966A0">
        <w:t>гут</w:t>
      </w:r>
      <w:r w:rsidRPr="00FD3388">
        <w:t xml:space="preserve"> стать доступн</w:t>
      </w:r>
      <w:r w:rsidR="007966A0">
        <w:t>ыми</w:t>
      </w:r>
      <w:r w:rsidRPr="00FD3388">
        <w:t xml:space="preserve"> третьим лицам без согласия Передающей стороны.</w:t>
      </w:r>
      <w:r w:rsidR="00145555">
        <w:t xml:space="preserve"> </w:t>
      </w:r>
    </w:p>
    <w:p w14:paraId="202BF5DD" w14:textId="01750767" w:rsidR="00FD3388" w:rsidRDefault="00FD3388" w:rsidP="008C0BD7">
      <w:pPr>
        <w:pStyle w:val="af2"/>
        <w:ind w:left="1286"/>
        <w:jc w:val="both"/>
      </w:pPr>
    </w:p>
    <w:p w14:paraId="4E1945C0" w14:textId="51AF5585" w:rsidR="00FF65A8" w:rsidRDefault="00FF65A8" w:rsidP="00EF0A88">
      <w:pPr>
        <w:pStyle w:val="af2"/>
        <w:numPr>
          <w:ilvl w:val="2"/>
          <w:numId w:val="3"/>
        </w:numPr>
        <w:jc w:val="both"/>
      </w:pPr>
      <w:r w:rsidRPr="00FF65A8">
        <w:t>«Разрешенные цели»</w:t>
      </w:r>
      <w:r>
        <w:t xml:space="preserve"> - цели, </w:t>
      </w:r>
      <w:r w:rsidR="001E5E8D">
        <w:t xml:space="preserve">указанные в </w:t>
      </w:r>
      <w:r w:rsidR="001E5E8D" w:rsidRPr="001E5E8D">
        <w:t>Акт</w:t>
      </w:r>
      <w:r w:rsidR="001E5E8D">
        <w:t>е</w:t>
      </w:r>
      <w:r w:rsidR="001E5E8D" w:rsidRPr="001E5E8D">
        <w:t xml:space="preserve"> прием</w:t>
      </w:r>
      <w:r w:rsidR="001E5E8D">
        <w:t>а</w:t>
      </w:r>
      <w:r w:rsidR="001E5E8D" w:rsidRPr="001E5E8D">
        <w:t>-передач</w:t>
      </w:r>
      <w:r w:rsidR="001E5E8D">
        <w:t>и</w:t>
      </w:r>
      <w:r w:rsidR="001E5E8D" w:rsidRPr="001E5E8D">
        <w:t xml:space="preserve"> конфиденциальной информации/образцов химической продукции (по форме, приведенной в Приложении №1 к Оферте)</w:t>
      </w:r>
      <w:r w:rsidR="00EF6F40">
        <w:t xml:space="preserve">, </w:t>
      </w:r>
      <w:r>
        <w:t xml:space="preserve">для которых </w:t>
      </w:r>
      <w:r w:rsidR="00420BA9">
        <w:t>Передающая Сторона предоставляет (передает) Принимающей Стороне Конфиденциальную информацию, сведения, документы, образцы химической продукции.</w:t>
      </w:r>
    </w:p>
    <w:p w14:paraId="4E70C314" w14:textId="1637C4A3" w:rsidR="00EF6F40" w:rsidRDefault="00EF6F40" w:rsidP="00EF6F40">
      <w:pPr>
        <w:pStyle w:val="af2"/>
        <w:ind w:left="1286"/>
        <w:jc w:val="both"/>
      </w:pPr>
      <w:r>
        <w:t xml:space="preserve">Использование </w:t>
      </w:r>
      <w:r w:rsidR="00753215">
        <w:t>Принимающей Стороной К</w:t>
      </w:r>
      <w:r w:rsidRPr="00EF6F40">
        <w:t>онфиденциальной информации/образцов химической продукции</w:t>
      </w:r>
      <w:r>
        <w:t xml:space="preserve"> в иных целях – строго запрещается.</w:t>
      </w:r>
    </w:p>
    <w:p w14:paraId="7427B004" w14:textId="77777777" w:rsidR="008C0BD7" w:rsidRDefault="008C0BD7" w:rsidP="00EF6F40">
      <w:pPr>
        <w:pStyle w:val="af2"/>
        <w:ind w:left="1286"/>
        <w:jc w:val="both"/>
      </w:pPr>
    </w:p>
    <w:p w14:paraId="6CC7B9D8" w14:textId="5617227F" w:rsidR="00E6241B" w:rsidRDefault="00E6241B" w:rsidP="00E6241B">
      <w:pPr>
        <w:pStyle w:val="af2"/>
        <w:numPr>
          <w:ilvl w:val="2"/>
          <w:numId w:val="3"/>
        </w:numPr>
        <w:jc w:val="both"/>
      </w:pPr>
      <w:r>
        <w:t xml:space="preserve">. «Передача Конфиденциальной информации» – передача зафиксированной на материальном носителе и/или в виде файлов </w:t>
      </w:r>
      <w:r w:rsidR="00753215">
        <w:t>К</w:t>
      </w:r>
      <w:r w:rsidR="002921B3">
        <w:t>онфиденциальной и</w:t>
      </w:r>
      <w:r>
        <w:t>нформации</w:t>
      </w:r>
      <w:r w:rsidR="002921B3">
        <w:t>/</w:t>
      </w:r>
      <w:r w:rsidR="00164134">
        <w:t>образцов химической продукции</w:t>
      </w:r>
      <w:r w:rsidR="002921B3">
        <w:t xml:space="preserve"> </w:t>
      </w:r>
      <w:r>
        <w:t xml:space="preserve">от Передающей стороны Принимающей </w:t>
      </w:r>
      <w:r w:rsidR="00164134">
        <w:t>С</w:t>
      </w:r>
      <w:r>
        <w:t>тороне</w:t>
      </w:r>
      <w:r w:rsidR="00164134">
        <w:t>,</w:t>
      </w:r>
      <w:r>
        <w:t xml:space="preserve"> при условии сохранения конфиденциальности этой информации</w:t>
      </w:r>
      <w:r w:rsidR="00164134">
        <w:t>/образцов химической продукции</w:t>
      </w:r>
      <w:r>
        <w:t>.</w:t>
      </w:r>
    </w:p>
    <w:p w14:paraId="42C650B6" w14:textId="77777777" w:rsidR="008C0BD7" w:rsidRDefault="008C0BD7" w:rsidP="008C0BD7">
      <w:pPr>
        <w:pStyle w:val="af2"/>
        <w:ind w:left="1286"/>
        <w:jc w:val="both"/>
      </w:pPr>
    </w:p>
    <w:p w14:paraId="40F1FB0D" w14:textId="7E43CABC" w:rsidR="00915B19" w:rsidRDefault="00643361" w:rsidP="00915B19">
      <w:pPr>
        <w:pStyle w:val="af2"/>
        <w:numPr>
          <w:ilvl w:val="2"/>
          <w:numId w:val="3"/>
        </w:numPr>
        <w:jc w:val="both"/>
      </w:pPr>
      <w:r>
        <w:t>«</w:t>
      </w:r>
      <w:r w:rsidR="00E6241B">
        <w:t>Доступ к Конфиденциальной информации</w:t>
      </w:r>
      <w:r>
        <w:t>»</w:t>
      </w:r>
      <w:r w:rsidR="00E6241B">
        <w:t xml:space="preserve"> – ознакомление </w:t>
      </w:r>
      <w:r w:rsidR="008B3A7B" w:rsidRPr="008B3A7B">
        <w:t>Принимающей Сторон</w:t>
      </w:r>
      <w:r w:rsidR="008B3A7B">
        <w:t xml:space="preserve">ы </w:t>
      </w:r>
      <w:r w:rsidR="00E6241B">
        <w:t xml:space="preserve">с </w:t>
      </w:r>
      <w:r>
        <w:t>Конфиденциальной и</w:t>
      </w:r>
      <w:r w:rsidR="00E6241B">
        <w:t>нформацией</w:t>
      </w:r>
      <w:r w:rsidR="009F39DC">
        <w:t>/</w:t>
      </w:r>
      <w:r w:rsidR="000774BA">
        <w:t>о</w:t>
      </w:r>
      <w:r w:rsidR="009F39DC">
        <w:t>бразцами химической продукции</w:t>
      </w:r>
      <w:r w:rsidR="00E6241B">
        <w:t>, при условии сохранения конфиденциальности этой информации</w:t>
      </w:r>
      <w:r w:rsidR="00915B19">
        <w:t>/образцов химической продукции.</w:t>
      </w:r>
    </w:p>
    <w:p w14:paraId="5D8E739D" w14:textId="77777777" w:rsidR="008C0BD7" w:rsidRDefault="008C0BD7" w:rsidP="008C0BD7">
      <w:pPr>
        <w:jc w:val="both"/>
      </w:pPr>
    </w:p>
    <w:p w14:paraId="3DE82554" w14:textId="0699F6FE" w:rsidR="00420BA9" w:rsidRDefault="00915B19" w:rsidP="00E6241B">
      <w:pPr>
        <w:pStyle w:val="af2"/>
        <w:numPr>
          <w:ilvl w:val="2"/>
          <w:numId w:val="3"/>
        </w:numPr>
        <w:jc w:val="both"/>
      </w:pPr>
      <w:r>
        <w:t>«</w:t>
      </w:r>
      <w:r w:rsidR="00E6241B">
        <w:t xml:space="preserve">Разглашение </w:t>
      </w:r>
      <w:r>
        <w:t xml:space="preserve">Конфиденциальной информации» </w:t>
      </w:r>
      <w:r w:rsidR="00E6241B">
        <w:t xml:space="preserve">– действие или бездействие, в результате которых </w:t>
      </w:r>
      <w:r w:rsidR="002D4903">
        <w:t>Конфиденциальная и</w:t>
      </w:r>
      <w:r w:rsidR="00E6241B">
        <w:t>нформация</w:t>
      </w:r>
      <w:r w:rsidR="002D4903">
        <w:t>/образцы химической продукции</w:t>
      </w:r>
      <w:r w:rsidR="00E6241B">
        <w:t xml:space="preserve"> в любой возможной форме (устной, письменной, электронной,</w:t>
      </w:r>
      <w:r w:rsidR="0039658F" w:rsidRPr="0039658F">
        <w:t xml:space="preserve"> </w:t>
      </w:r>
      <w:r w:rsidR="0039658F">
        <w:t>физической,</w:t>
      </w:r>
      <w:r w:rsidR="00695405">
        <w:t xml:space="preserve"> виртуальной, или в</w:t>
      </w:r>
      <w:r w:rsidR="00E6241B">
        <w:t xml:space="preserve"> </w:t>
      </w:r>
      <w:r w:rsidR="00BF4034" w:rsidRPr="00BF4034">
        <w:t xml:space="preserve">иной форме, в том числе с использованием технических средств) становится известной третьим лицам без согласия Передающей </w:t>
      </w:r>
      <w:r w:rsidR="00C26476">
        <w:t>С</w:t>
      </w:r>
      <w:r w:rsidR="00BF4034" w:rsidRPr="00BF4034">
        <w:t>тороны.</w:t>
      </w:r>
    </w:p>
    <w:p w14:paraId="7DD266E4" w14:textId="77777777" w:rsidR="00FE4872" w:rsidRDefault="00FE4872" w:rsidP="00FE4872">
      <w:pPr>
        <w:pStyle w:val="af2"/>
      </w:pPr>
    </w:p>
    <w:p w14:paraId="543B30F7" w14:textId="7C54A8CF" w:rsidR="00FE4872" w:rsidRDefault="00FE4872" w:rsidP="005A65F7">
      <w:pPr>
        <w:pStyle w:val="af2"/>
        <w:numPr>
          <w:ilvl w:val="2"/>
          <w:numId w:val="3"/>
        </w:numPr>
        <w:jc w:val="both"/>
      </w:pPr>
      <w:r>
        <w:t xml:space="preserve">«Информация, не являющаяся конфиденциальной» - </w:t>
      </w:r>
      <w:r w:rsidR="001A15B2">
        <w:t xml:space="preserve">информация, </w:t>
      </w:r>
      <w:r>
        <w:t>которая</w:t>
      </w:r>
      <w:r w:rsidR="005A65F7">
        <w:t xml:space="preserve"> </w:t>
      </w:r>
      <w:r>
        <w:t xml:space="preserve">на момент </w:t>
      </w:r>
      <w:r w:rsidR="00802557">
        <w:t>разглашения</w:t>
      </w:r>
      <w:r>
        <w:t xml:space="preserve"> (передачи</w:t>
      </w:r>
      <w:r w:rsidR="00802557">
        <w:t>/предоставления доступа</w:t>
      </w:r>
      <w:r>
        <w:t xml:space="preserve"> Принимающей Стороне) являлась общедоступной на законных основаниях, либо стала общедоступной после даты </w:t>
      </w:r>
      <w:r w:rsidR="001A15B2">
        <w:t>разглашения</w:t>
      </w:r>
      <w:r>
        <w:t xml:space="preserve">, за исключением случаев, когда такое </w:t>
      </w:r>
      <w:r w:rsidR="006514C4">
        <w:t>разглашение</w:t>
      </w:r>
      <w:r>
        <w:t xml:space="preserve"> произошло в результате нарушения Соглашения Принимающей Стороной</w:t>
      </w:r>
      <w:r w:rsidR="00AD78E3">
        <w:t>.</w:t>
      </w:r>
    </w:p>
    <w:p w14:paraId="7F944E73" w14:textId="77777777" w:rsidR="00C400AE" w:rsidRDefault="00C400AE" w:rsidP="00C400AE">
      <w:pPr>
        <w:jc w:val="both"/>
      </w:pPr>
    </w:p>
    <w:p w14:paraId="143CAED9" w14:textId="6CC25BB0" w:rsidR="007B1507" w:rsidRPr="00C400AE" w:rsidRDefault="007B1507" w:rsidP="00C400AE">
      <w:pPr>
        <w:pStyle w:val="af2"/>
        <w:numPr>
          <w:ilvl w:val="0"/>
          <w:numId w:val="3"/>
        </w:numPr>
        <w:jc w:val="center"/>
      </w:pPr>
      <w:r w:rsidRPr="00C400AE">
        <w:rPr>
          <w:b/>
        </w:rPr>
        <w:t>ПРЕДМЕТ СОГЛАШЕНИЯ</w:t>
      </w:r>
    </w:p>
    <w:p w14:paraId="770C8442" w14:textId="6DB74B01" w:rsidR="007B1507" w:rsidRDefault="007B1507" w:rsidP="00736C44">
      <w:pPr>
        <w:pStyle w:val="af2"/>
        <w:numPr>
          <w:ilvl w:val="1"/>
          <w:numId w:val="3"/>
        </w:numPr>
        <w:jc w:val="both"/>
      </w:pPr>
      <w:r>
        <w:t xml:space="preserve">Предметом Соглашения являются обязательства </w:t>
      </w:r>
      <w:r w:rsidR="000E1E71">
        <w:t>Принимающей стороны</w:t>
      </w:r>
      <w:r>
        <w:t xml:space="preserve"> по обеспечению сохранности Конфиденциальной информации</w:t>
      </w:r>
      <w:r w:rsidR="0037226B">
        <w:t xml:space="preserve"> Передающей </w:t>
      </w:r>
      <w:r w:rsidR="00D90E67">
        <w:t>С</w:t>
      </w:r>
      <w:r w:rsidR="0037226B">
        <w:t>тороны</w:t>
      </w:r>
      <w:r w:rsidR="001D41E2">
        <w:t xml:space="preserve"> от разглашения</w:t>
      </w:r>
      <w:r w:rsidR="0037226B">
        <w:t>, в т.ч. об образцах химической продукции</w:t>
      </w:r>
      <w:r w:rsidR="00900E95">
        <w:t xml:space="preserve">, </w:t>
      </w:r>
      <w:r w:rsidR="002067A9">
        <w:t xml:space="preserve">по </w:t>
      </w:r>
      <w:r w:rsidR="00900E95">
        <w:t>защит</w:t>
      </w:r>
      <w:r w:rsidR="002067A9">
        <w:t>е передаваемой</w:t>
      </w:r>
      <w:r w:rsidR="00900E95">
        <w:t xml:space="preserve"> Конфиденциальной информации от </w:t>
      </w:r>
      <w:r w:rsidR="002067A9">
        <w:t xml:space="preserve">ее </w:t>
      </w:r>
      <w:r w:rsidR="00900E95">
        <w:t xml:space="preserve">несанкционированного </w:t>
      </w:r>
      <w:r w:rsidR="00900E95">
        <w:lastRenderedPageBreak/>
        <w:t>получения</w:t>
      </w:r>
      <w:r w:rsidR="002067A9">
        <w:t>/использования</w:t>
      </w:r>
      <w:r w:rsidR="00900E95">
        <w:t xml:space="preserve"> </w:t>
      </w:r>
      <w:r w:rsidR="009E61E1">
        <w:t>т</w:t>
      </w:r>
      <w:r w:rsidR="00900E95">
        <w:t>ретьими лицами, в соответствии с требованиями</w:t>
      </w:r>
      <w:r w:rsidR="002067A9">
        <w:t>, установленными</w:t>
      </w:r>
      <w:r w:rsidR="002067A9" w:rsidRPr="002067A9">
        <w:t xml:space="preserve"> Федеральн</w:t>
      </w:r>
      <w:r w:rsidR="002067A9">
        <w:t>ым</w:t>
      </w:r>
      <w:r w:rsidR="002067A9" w:rsidRPr="002067A9">
        <w:t xml:space="preserve"> закон</w:t>
      </w:r>
      <w:r w:rsidR="002067A9">
        <w:t>ом</w:t>
      </w:r>
      <w:r w:rsidR="002067A9" w:rsidRPr="002067A9">
        <w:t xml:space="preserve"> от 27.07.2006 N 149-ФЗ </w:t>
      </w:r>
      <w:r w:rsidR="002067A9">
        <w:t>«</w:t>
      </w:r>
      <w:r w:rsidR="002067A9" w:rsidRPr="002067A9">
        <w:t>Об информации, информационных технологиях и о защите информации</w:t>
      </w:r>
      <w:r w:rsidR="002067A9">
        <w:t>»</w:t>
      </w:r>
      <w:r w:rsidR="00900E95">
        <w:t xml:space="preserve">, </w:t>
      </w:r>
      <w:r w:rsidR="002067A9">
        <w:t>и условиями настоящего</w:t>
      </w:r>
      <w:r>
        <w:t xml:space="preserve"> Соглашени</w:t>
      </w:r>
      <w:r w:rsidR="002067A9">
        <w:t>я</w:t>
      </w:r>
      <w:r>
        <w:t xml:space="preserve">. </w:t>
      </w:r>
    </w:p>
    <w:p w14:paraId="29DE0AD9" w14:textId="0F91BC58" w:rsidR="003A3F1C" w:rsidRDefault="007B1507" w:rsidP="003A3F1C">
      <w:pPr>
        <w:pStyle w:val="af2"/>
        <w:numPr>
          <w:ilvl w:val="1"/>
          <w:numId w:val="3"/>
        </w:numPr>
        <w:jc w:val="both"/>
      </w:pPr>
      <w:r>
        <w:t xml:space="preserve">Передающая </w:t>
      </w:r>
      <w:r w:rsidR="00460340">
        <w:t>С</w:t>
      </w:r>
      <w:r>
        <w:t>торона передает</w:t>
      </w:r>
      <w:r w:rsidR="00080A2E">
        <w:t>/предоставляет</w:t>
      </w:r>
      <w:r>
        <w:t xml:space="preserve"> П</w:t>
      </w:r>
      <w:r w:rsidR="001B2C10">
        <w:t>ринимающей</w:t>
      </w:r>
      <w:r>
        <w:t xml:space="preserve"> </w:t>
      </w:r>
      <w:r w:rsidR="00460340">
        <w:t>С</w:t>
      </w:r>
      <w:r>
        <w:t xml:space="preserve">тороне </w:t>
      </w:r>
      <w:r w:rsidR="00F30738">
        <w:t>К</w:t>
      </w:r>
      <w:r>
        <w:t xml:space="preserve">онфиденциальную информацию, </w:t>
      </w:r>
      <w:r w:rsidR="002F3C88">
        <w:t>и/или о</w:t>
      </w:r>
      <w:r w:rsidR="005C3A1D">
        <w:t>бразц</w:t>
      </w:r>
      <w:r w:rsidR="002F3C88">
        <w:t xml:space="preserve">ы </w:t>
      </w:r>
      <w:r w:rsidR="005C3A1D">
        <w:t>химической продукции, определенн</w:t>
      </w:r>
      <w:r w:rsidR="002F3C88">
        <w:t>ые</w:t>
      </w:r>
      <w:r w:rsidR="005C3A1D">
        <w:t xml:space="preserve"> в </w:t>
      </w:r>
      <w:r w:rsidR="007A293C">
        <w:t xml:space="preserve">Акте </w:t>
      </w:r>
      <w:r w:rsidR="00E57827" w:rsidRPr="00E57827">
        <w:t>приема-передачи конфиденциальной информации/образцов химической продукции (по форме, приведенной в Приложении №1 к Оферте)</w:t>
      </w:r>
      <w:r w:rsidR="003A3F1C">
        <w:t>, а Принимающая Сторона обязуется:</w:t>
      </w:r>
    </w:p>
    <w:p w14:paraId="122B0980" w14:textId="77777777" w:rsidR="003A3F1C" w:rsidRDefault="003A3F1C" w:rsidP="00206C6C">
      <w:pPr>
        <w:pStyle w:val="af2"/>
        <w:numPr>
          <w:ilvl w:val="2"/>
          <w:numId w:val="3"/>
        </w:numPr>
        <w:ind w:left="1560"/>
        <w:jc w:val="both"/>
      </w:pPr>
      <w:r>
        <w:t>не раскрывать Конфиденциальную информацию третьим лицам без получения предварительного письменного согласия Передающей Стороны;</w:t>
      </w:r>
    </w:p>
    <w:p w14:paraId="49A5A7D7" w14:textId="2D576F95" w:rsidR="009B3DF2" w:rsidRDefault="003A3F1C" w:rsidP="00206C6C">
      <w:pPr>
        <w:pStyle w:val="af2"/>
        <w:numPr>
          <w:ilvl w:val="2"/>
          <w:numId w:val="3"/>
        </w:numPr>
        <w:ind w:left="1560"/>
        <w:jc w:val="both"/>
      </w:pPr>
      <w:r>
        <w:t xml:space="preserve">обеспечивать </w:t>
      </w:r>
      <w:r w:rsidR="00BC7336">
        <w:t>К</w:t>
      </w:r>
      <w:r>
        <w:t xml:space="preserve">онфиденциальность </w:t>
      </w:r>
      <w:r w:rsidR="00BC7336">
        <w:t xml:space="preserve">полученной от Передающей Стороны </w:t>
      </w:r>
      <w:r>
        <w:t>Конфиденциальной информации в соответствии с условиями Соглашения.</w:t>
      </w:r>
    </w:p>
    <w:p w14:paraId="7256F333" w14:textId="0AF044CF" w:rsidR="00707669" w:rsidRDefault="009B3DF2" w:rsidP="00707669">
      <w:pPr>
        <w:pStyle w:val="af2"/>
        <w:numPr>
          <w:ilvl w:val="1"/>
          <w:numId w:val="3"/>
        </w:numPr>
        <w:jc w:val="both"/>
      </w:pPr>
      <w:r>
        <w:t>До передачи</w:t>
      </w:r>
      <w:r w:rsidR="00BC7336">
        <w:t>/</w:t>
      </w:r>
      <w:r w:rsidR="00ED6D86">
        <w:t xml:space="preserve">предоставления </w:t>
      </w:r>
      <w:r>
        <w:t>д</w:t>
      </w:r>
      <w:r w:rsidRPr="00373FF0">
        <w:t>оступ</w:t>
      </w:r>
      <w:r>
        <w:t xml:space="preserve">а к </w:t>
      </w:r>
      <w:r w:rsidR="00BC7336">
        <w:t>Конфиденциально</w:t>
      </w:r>
      <w:r w:rsidR="00ED6D86">
        <w:t>й информации С</w:t>
      </w:r>
      <w:r>
        <w:t>тороны уведомляют друг друга в письменной форме о лицах</w:t>
      </w:r>
      <w:bookmarkStart w:id="1" w:name="_Hlk189063008"/>
      <w:r>
        <w:t xml:space="preserve">, уполномоченных на прием и передачу </w:t>
      </w:r>
      <w:r w:rsidR="00CB66B6">
        <w:t>Конфиденциальной и</w:t>
      </w:r>
      <w:r>
        <w:t>нформации, и об их адресах электронной почты</w:t>
      </w:r>
      <w:r w:rsidR="00CB66B6">
        <w:t xml:space="preserve"> </w:t>
      </w:r>
      <w:bookmarkEnd w:id="1"/>
      <w:r w:rsidR="00CB66B6">
        <w:t xml:space="preserve">и/или </w:t>
      </w:r>
      <w:r w:rsidR="0004242E">
        <w:t xml:space="preserve">об </w:t>
      </w:r>
      <w:r w:rsidR="00CB66B6">
        <w:t xml:space="preserve">иных способах </w:t>
      </w:r>
      <w:r w:rsidR="0004242E">
        <w:t>передачи/предоставления д</w:t>
      </w:r>
      <w:r w:rsidR="0004242E" w:rsidRPr="00373FF0">
        <w:t>оступ</w:t>
      </w:r>
      <w:r w:rsidR="0004242E">
        <w:t>а к Конфиденциальной информации</w:t>
      </w:r>
      <w:r>
        <w:t>. В случае изменения уполномоченного лица у одной из Сторон, такая сторона обязана немедленно поставить об этом в известность другую сторону, а также уведомить в письменной форме о новом ответственном лице и его адресе электронной почты.</w:t>
      </w:r>
    </w:p>
    <w:p w14:paraId="3E8C6662" w14:textId="77777777" w:rsidR="00707669" w:rsidRDefault="00707669" w:rsidP="00707669">
      <w:pPr>
        <w:pStyle w:val="af2"/>
        <w:ind w:left="823"/>
        <w:jc w:val="both"/>
      </w:pPr>
    </w:p>
    <w:p w14:paraId="782DAC60" w14:textId="4BFC3A94" w:rsidR="00707669" w:rsidRPr="009C59DC" w:rsidRDefault="00713EFB" w:rsidP="00707669">
      <w:pPr>
        <w:pStyle w:val="af2"/>
        <w:numPr>
          <w:ilvl w:val="0"/>
          <w:numId w:val="3"/>
        </w:numPr>
        <w:jc w:val="center"/>
        <w:rPr>
          <w:b/>
          <w:bCs/>
        </w:rPr>
      </w:pPr>
      <w:r w:rsidRPr="009C59DC">
        <w:rPr>
          <w:b/>
          <w:bCs/>
        </w:rPr>
        <w:t>АКЦЕПТ</w:t>
      </w:r>
    </w:p>
    <w:p w14:paraId="08EE345A" w14:textId="77952A6C" w:rsidR="008E7A3F" w:rsidRDefault="008E7A3F" w:rsidP="008E7A3F">
      <w:pPr>
        <w:pStyle w:val="af2"/>
        <w:numPr>
          <w:ilvl w:val="1"/>
          <w:numId w:val="3"/>
        </w:numPr>
        <w:jc w:val="both"/>
      </w:pPr>
      <w:r w:rsidRPr="008E7A3F">
        <w:t xml:space="preserve">Оферта действует в течение всего срока, пока она размещена на Интернет – сайте </w:t>
      </w:r>
      <w:r>
        <w:t>Передающей</w:t>
      </w:r>
      <w:r w:rsidRPr="008E7A3F">
        <w:t xml:space="preserve"> Стороны</w:t>
      </w:r>
      <w:r>
        <w:t xml:space="preserve"> - </w:t>
      </w:r>
      <w:hyperlink r:id="rId9" w:history="1">
        <w:r w:rsidRPr="00CD726C">
          <w:rPr>
            <w:rStyle w:val="af0"/>
          </w:rPr>
          <w:t>https://www.oilspecchem.com/</w:t>
        </w:r>
        <w:r w:rsidRPr="00084B24">
          <w:rPr>
            <w:rStyle w:val="af0"/>
            <w:lang w:val="en-US"/>
          </w:rPr>
          <w:t>oferta</w:t>
        </w:r>
        <w:r w:rsidRPr="00CD726C">
          <w:rPr>
            <w:rStyle w:val="af0"/>
          </w:rPr>
          <w:t>/</w:t>
        </w:r>
      </w:hyperlink>
    </w:p>
    <w:p w14:paraId="043E562E" w14:textId="77777777" w:rsidR="009C59DC" w:rsidRDefault="00C21C33" w:rsidP="008E7A3F">
      <w:pPr>
        <w:pStyle w:val="af2"/>
        <w:numPr>
          <w:ilvl w:val="1"/>
          <w:numId w:val="3"/>
        </w:numPr>
        <w:jc w:val="both"/>
      </w:pPr>
      <w:r>
        <w:t xml:space="preserve">Акцепт Оферты </w:t>
      </w:r>
      <w:r w:rsidRPr="00C21C33">
        <w:t>Принимающей Сторо</w:t>
      </w:r>
      <w:r w:rsidR="00142162">
        <w:t>ной</w:t>
      </w:r>
      <w:r w:rsidRPr="00C21C33">
        <w:t xml:space="preserve"> на заключение Соглашения, </w:t>
      </w:r>
      <w:r w:rsidR="00142162">
        <w:t xml:space="preserve">производится </w:t>
      </w:r>
      <w:r w:rsidRPr="00C21C33">
        <w:t>путем подписания Принимающей Стороной Акта приема-передачи конфиденциальной информации/образцов химической продукции, по форме, приведенной в Приложении №1 к Оферте</w:t>
      </w:r>
      <w:r w:rsidR="009C59DC">
        <w:t>.</w:t>
      </w:r>
    </w:p>
    <w:p w14:paraId="0A8FADF2" w14:textId="66162941" w:rsidR="007B1507" w:rsidRDefault="00707669" w:rsidP="001238DC">
      <w:pPr>
        <w:pStyle w:val="af2"/>
        <w:numPr>
          <w:ilvl w:val="1"/>
          <w:numId w:val="3"/>
        </w:numPr>
        <w:jc w:val="both"/>
      </w:pPr>
      <w:r>
        <w:t xml:space="preserve">Соглашение вступает в силу с </w:t>
      </w:r>
      <w:r w:rsidR="0036008F">
        <w:t xml:space="preserve">момента Акцепта Оферты, </w:t>
      </w:r>
      <w:r>
        <w:t xml:space="preserve">и действует в течение </w:t>
      </w:r>
      <w:r w:rsidR="00FD7234">
        <w:t>10 (</w:t>
      </w:r>
      <w:r>
        <w:t>десяти</w:t>
      </w:r>
      <w:r w:rsidR="00FD7234">
        <w:t>)</w:t>
      </w:r>
      <w:r>
        <w:t xml:space="preserve"> лет с даты Акцепта Оферты.</w:t>
      </w:r>
      <w:r w:rsidR="001238DC">
        <w:t xml:space="preserve"> </w:t>
      </w:r>
      <w:r>
        <w:t>По истечении десятилетнего срока выполнения обязательств о неразглашении конфиденциальной информации</w:t>
      </w:r>
      <w:r w:rsidR="006367F2">
        <w:t xml:space="preserve"> или в случае </w:t>
      </w:r>
      <w:r w:rsidR="009168C0">
        <w:t>досрочного расторжения Соглашения</w:t>
      </w:r>
      <w:r>
        <w:t xml:space="preserve">, Принимающая </w:t>
      </w:r>
      <w:r w:rsidR="00DF4B4B">
        <w:t>С</w:t>
      </w:r>
      <w:r>
        <w:t>торона обязуется уничтожить всю полученную (оставшуюся) от Передающей стороны Конфиденциальную информацию</w:t>
      </w:r>
      <w:r w:rsidR="009168C0">
        <w:t>/утилизировать за свой счет образцы химической продукции</w:t>
      </w:r>
      <w:r>
        <w:t>.</w:t>
      </w:r>
    </w:p>
    <w:p w14:paraId="539A1434" w14:textId="1554D90E" w:rsidR="00707669" w:rsidRDefault="00707669" w:rsidP="005F11BE">
      <w:pPr>
        <w:pStyle w:val="21"/>
        <w:tabs>
          <w:tab w:val="clear" w:pos="1620"/>
        </w:tabs>
        <w:spacing w:before="0" w:after="0"/>
        <w:ind w:left="0" w:firstLine="709"/>
        <w:rPr>
          <w:bCs w:val="0"/>
          <w:spacing w:val="-10"/>
        </w:rPr>
      </w:pPr>
    </w:p>
    <w:p w14:paraId="76BCE851" w14:textId="77777777" w:rsidR="001C23B0" w:rsidRDefault="007B1507" w:rsidP="001C23B0">
      <w:pPr>
        <w:pStyle w:val="21"/>
        <w:numPr>
          <w:ilvl w:val="0"/>
          <w:numId w:val="3"/>
        </w:numPr>
        <w:tabs>
          <w:tab w:val="clear" w:pos="1620"/>
        </w:tabs>
        <w:spacing w:before="0" w:after="0"/>
        <w:jc w:val="center"/>
        <w:rPr>
          <w:bCs w:val="0"/>
          <w:spacing w:val="-10"/>
        </w:rPr>
      </w:pPr>
      <w:r w:rsidRPr="00631F6A">
        <w:rPr>
          <w:bCs w:val="0"/>
          <w:spacing w:val="-10"/>
        </w:rPr>
        <w:t xml:space="preserve">ОБЯЗАТЕЛЬСТВА </w:t>
      </w:r>
      <w:r w:rsidR="005F11BE">
        <w:rPr>
          <w:bCs w:val="0"/>
          <w:spacing w:val="-10"/>
        </w:rPr>
        <w:t xml:space="preserve">ПРИНИМАЮЩЕЙ СТОРОНЫ </w:t>
      </w:r>
      <w:r w:rsidRPr="00631F6A">
        <w:rPr>
          <w:bCs w:val="0"/>
          <w:spacing w:val="-10"/>
        </w:rPr>
        <w:t>ПО СОХРАНЕНИЮ КОНФИДЕНЦИАЛЬНОЙ ИНФОРМАЦИИ</w:t>
      </w:r>
    </w:p>
    <w:p w14:paraId="7968E1EB" w14:textId="77777777" w:rsidR="001C23B0" w:rsidRDefault="001C23B0" w:rsidP="00ED0E10">
      <w:pPr>
        <w:pStyle w:val="21"/>
        <w:tabs>
          <w:tab w:val="clear" w:pos="1620"/>
        </w:tabs>
        <w:spacing w:before="0" w:after="0"/>
        <w:ind w:left="540" w:firstLine="0"/>
        <w:rPr>
          <w:bCs w:val="0"/>
          <w:spacing w:val="-10"/>
        </w:rPr>
      </w:pPr>
    </w:p>
    <w:p w14:paraId="22603ADE" w14:textId="497B8986" w:rsidR="001C23B0" w:rsidRPr="001C23B0" w:rsidRDefault="001C23B0" w:rsidP="00BF7B46">
      <w:pPr>
        <w:pStyle w:val="21"/>
        <w:numPr>
          <w:ilvl w:val="1"/>
          <w:numId w:val="7"/>
        </w:numPr>
        <w:tabs>
          <w:tab w:val="clear" w:pos="1620"/>
        </w:tabs>
        <w:spacing w:before="0" w:after="0"/>
        <w:ind w:hanging="474"/>
        <w:rPr>
          <w:bCs w:val="0"/>
          <w:spacing w:val="-10"/>
        </w:rPr>
      </w:pPr>
      <w:r>
        <w:t>Принимающая Сторона обязана:</w:t>
      </w:r>
    </w:p>
    <w:p w14:paraId="60BF1656" w14:textId="77777777" w:rsidR="001C23B0" w:rsidRDefault="001C23B0" w:rsidP="001C23B0">
      <w:pPr>
        <w:ind w:firstLine="709"/>
        <w:jc w:val="both"/>
      </w:pPr>
    </w:p>
    <w:p w14:paraId="014EBF0D" w14:textId="5DDE9540" w:rsidR="00CF3CDE" w:rsidRDefault="006334C9" w:rsidP="00C5795F">
      <w:pPr>
        <w:pStyle w:val="af2"/>
        <w:numPr>
          <w:ilvl w:val="2"/>
          <w:numId w:val="7"/>
        </w:numPr>
        <w:ind w:left="1560"/>
        <w:jc w:val="both"/>
      </w:pPr>
      <w:r>
        <w:t xml:space="preserve">на </w:t>
      </w:r>
      <w:r w:rsidR="002970AD" w:rsidRPr="002970AD">
        <w:t>постоянно</w:t>
      </w:r>
      <w:r>
        <w:t>й основе обеспечивать</w:t>
      </w:r>
      <w:r w:rsidR="002970AD" w:rsidRPr="002970AD">
        <w:t xml:space="preserve"> сохранять</w:t>
      </w:r>
      <w:r w:rsidR="00176FD9">
        <w:t xml:space="preserve"> и защиту</w:t>
      </w:r>
      <w:r w:rsidR="002970AD" w:rsidRPr="002970AD">
        <w:t xml:space="preserve"> </w:t>
      </w:r>
      <w:r w:rsidR="00AD020B">
        <w:t>Конфиденциальной информации</w:t>
      </w:r>
      <w:r w:rsidR="00057EAB">
        <w:t xml:space="preserve"> от раскрытия;</w:t>
      </w:r>
      <w:r w:rsidR="002970AD" w:rsidRPr="002970AD">
        <w:t xml:space="preserve"> не раскрывать и не разглашать Конфиденциальную информацию третьим лицам</w:t>
      </w:r>
      <w:r w:rsidR="00995032">
        <w:t xml:space="preserve">; </w:t>
      </w:r>
      <w:r w:rsidR="002970AD" w:rsidRPr="002970AD">
        <w:t>принять для обеспечения сохранности Конфиденциальной информации все необходимые меры (в т.ч. установить надежные пароли для информации, передаваемой по электронной почте, установить современные запирающие устройства для документов</w:t>
      </w:r>
      <w:r w:rsidR="00995032">
        <w:t xml:space="preserve"> и образцов химической продукции, </w:t>
      </w:r>
      <w:r w:rsidR="002970AD" w:rsidRPr="002970AD">
        <w:t>переданных на материальных носителях).</w:t>
      </w:r>
    </w:p>
    <w:p w14:paraId="469F9E2D" w14:textId="77777777" w:rsidR="00CF3CDE" w:rsidRDefault="00CF3CDE" w:rsidP="00CF3CDE">
      <w:pPr>
        <w:pStyle w:val="af2"/>
        <w:ind w:left="1800"/>
        <w:jc w:val="both"/>
      </w:pPr>
    </w:p>
    <w:p w14:paraId="363D6B06" w14:textId="7B760EED" w:rsidR="00CF3CDE" w:rsidRDefault="001C23B0" w:rsidP="00CF3CDE">
      <w:pPr>
        <w:pStyle w:val="af2"/>
        <w:numPr>
          <w:ilvl w:val="2"/>
          <w:numId w:val="7"/>
        </w:numPr>
        <w:jc w:val="both"/>
      </w:pPr>
      <w:r>
        <w:lastRenderedPageBreak/>
        <w:t xml:space="preserve">при работе с Конфиденциальной Информацией проявить </w:t>
      </w:r>
      <w:r w:rsidR="006B3B6F">
        <w:t xml:space="preserve">высокую степень </w:t>
      </w:r>
      <w:r>
        <w:t>осмотрительност</w:t>
      </w:r>
      <w:r w:rsidR="006B3B6F">
        <w:t xml:space="preserve">и для предупреждения </w:t>
      </w:r>
      <w:r w:rsidR="004744C0">
        <w:t>раскрытия Конфиденциальной информации</w:t>
      </w:r>
      <w:r>
        <w:t>;</w:t>
      </w:r>
    </w:p>
    <w:p w14:paraId="6D3F8A7C" w14:textId="77777777" w:rsidR="00CF3CDE" w:rsidRDefault="00CF3CDE" w:rsidP="00CF3CDE">
      <w:pPr>
        <w:pStyle w:val="af2"/>
      </w:pPr>
    </w:p>
    <w:p w14:paraId="59F6D5E3" w14:textId="77777777" w:rsidR="00CB1941" w:rsidRDefault="001C23B0" w:rsidP="00CB1941">
      <w:pPr>
        <w:pStyle w:val="af2"/>
        <w:numPr>
          <w:ilvl w:val="2"/>
          <w:numId w:val="7"/>
        </w:numPr>
        <w:jc w:val="both"/>
      </w:pPr>
      <w:r>
        <w:t xml:space="preserve">не </w:t>
      </w:r>
      <w:r w:rsidR="00360B84">
        <w:t>передавать/не предостав</w:t>
      </w:r>
      <w:r w:rsidR="00741D4C">
        <w:t>лять доступ третьим лицам к</w:t>
      </w:r>
      <w:r>
        <w:t xml:space="preserve"> Конфиденциальн</w:t>
      </w:r>
      <w:r w:rsidR="00741D4C">
        <w:t>ой</w:t>
      </w:r>
      <w:r>
        <w:t xml:space="preserve"> информаци</w:t>
      </w:r>
      <w:r w:rsidR="00741D4C">
        <w:t>и, полученной от Передающей Стороны</w:t>
      </w:r>
      <w:r>
        <w:t>, если иное не предусмотрено Соглашением;</w:t>
      </w:r>
    </w:p>
    <w:p w14:paraId="6D785A93" w14:textId="77777777" w:rsidR="00CB1941" w:rsidRDefault="00CB1941" w:rsidP="00CB1941">
      <w:pPr>
        <w:pStyle w:val="af2"/>
      </w:pPr>
    </w:p>
    <w:p w14:paraId="4C14A881" w14:textId="1758F6C0" w:rsidR="00C31224" w:rsidRDefault="00923C18" w:rsidP="00CB1941">
      <w:pPr>
        <w:pStyle w:val="af2"/>
        <w:numPr>
          <w:ilvl w:val="2"/>
          <w:numId w:val="7"/>
        </w:numPr>
        <w:jc w:val="both"/>
      </w:pPr>
      <w:r>
        <w:t xml:space="preserve">предоставлять доступ к Конфиденциальной информации только </w:t>
      </w:r>
      <w:r w:rsidR="009F3B31">
        <w:t xml:space="preserve">тем </w:t>
      </w:r>
      <w:r>
        <w:t>своим Представителям (</w:t>
      </w:r>
      <w:r w:rsidR="001E109D" w:rsidRPr="001E109D">
        <w:t>работникам, агентам, аудиторам, юристам и консультантам</w:t>
      </w:r>
      <w:r w:rsidR="00FD6ED9">
        <w:t>)</w:t>
      </w:r>
      <w:r w:rsidR="001E109D" w:rsidRPr="001E109D">
        <w:t>, которые имеют непосредственное отношение к использованию Конфиденциальной информации в Разрешенных целях</w:t>
      </w:r>
      <w:r w:rsidR="00FD6ED9">
        <w:t xml:space="preserve"> и </w:t>
      </w:r>
      <w:r>
        <w:t xml:space="preserve">имеющим обязательство о неразглашении Конфиденциальной информации и уведомленным о факте заключения Соглашения. Принимающая </w:t>
      </w:r>
      <w:r w:rsidR="002300CD">
        <w:t>С</w:t>
      </w:r>
      <w:r>
        <w:t xml:space="preserve">торона во исполнение Соглашения </w:t>
      </w:r>
      <w:r w:rsidR="002300CD">
        <w:t xml:space="preserve">обязана </w:t>
      </w:r>
      <w:r>
        <w:t xml:space="preserve">обеспечить заключение аналогичных по содержанию Соглашений со своими Представителями, которые будут от лица Принимающей стороны получать и запрашивать конфиденциальную информацию у Передающей </w:t>
      </w:r>
      <w:r w:rsidR="00C31224">
        <w:t>С</w:t>
      </w:r>
      <w:r>
        <w:t>тороны</w:t>
      </w:r>
      <w:r w:rsidR="00C31224">
        <w:t xml:space="preserve">. </w:t>
      </w:r>
    </w:p>
    <w:p w14:paraId="63010666" w14:textId="7DE54504" w:rsidR="001C23B0" w:rsidRDefault="001C23B0" w:rsidP="00C31224">
      <w:pPr>
        <w:pStyle w:val="af2"/>
        <w:ind w:left="1800"/>
        <w:jc w:val="both"/>
      </w:pPr>
      <w:r>
        <w:t xml:space="preserve">Принимающая Сторона </w:t>
      </w:r>
      <w:r w:rsidR="00C31224">
        <w:t>несет полную ответственность</w:t>
      </w:r>
      <w:r w:rsidR="006D167D">
        <w:t xml:space="preserve"> </w:t>
      </w:r>
      <w:r w:rsidR="002300CD">
        <w:t xml:space="preserve">за </w:t>
      </w:r>
      <w:r w:rsidR="00481D4B">
        <w:t xml:space="preserve">действия/бездействие </w:t>
      </w:r>
      <w:r w:rsidR="006D167D">
        <w:t>сво</w:t>
      </w:r>
      <w:r w:rsidR="00481D4B">
        <w:t>их</w:t>
      </w:r>
      <w:r w:rsidR="006D167D">
        <w:t xml:space="preserve"> Представител</w:t>
      </w:r>
      <w:r w:rsidR="00481D4B">
        <w:t>ей</w:t>
      </w:r>
      <w:r w:rsidR="006F4EF1">
        <w:t>, предусмотренную действующим законодательством РФ и условиями Соглашения</w:t>
      </w:r>
      <w:r w:rsidR="00C31224">
        <w:t xml:space="preserve"> </w:t>
      </w:r>
      <w:r>
        <w:t>за любое нарушение требований о неразглашении Конфиденциальной информации;</w:t>
      </w:r>
      <w:r w:rsidR="00481D4B" w:rsidRPr="00481D4B">
        <w:t xml:space="preserve"> </w:t>
      </w:r>
    </w:p>
    <w:p w14:paraId="4DBEF366" w14:textId="77777777" w:rsidR="00CB1941" w:rsidRDefault="00CB1941" w:rsidP="00CB1941">
      <w:pPr>
        <w:pStyle w:val="af2"/>
      </w:pPr>
    </w:p>
    <w:p w14:paraId="29C9F5AE" w14:textId="77777777" w:rsidR="00BA7240" w:rsidRDefault="00CB1941" w:rsidP="00BA7240">
      <w:pPr>
        <w:pStyle w:val="af2"/>
        <w:numPr>
          <w:ilvl w:val="2"/>
          <w:numId w:val="7"/>
        </w:numPr>
        <w:jc w:val="both"/>
      </w:pPr>
      <w:r>
        <w:t xml:space="preserve">не допускать действий/бездействия, влекущих и/или создающих угрозу утраты материальных носителей, содержащих Конфиденциальную информацию, </w:t>
      </w:r>
      <w:r w:rsidR="006D167D">
        <w:t xml:space="preserve">в т.ч. образцов химической продукции </w:t>
      </w:r>
      <w:r>
        <w:t>и/или несанкционированное ознакомление третьих лиц с Конфиденциальной информацией</w:t>
      </w:r>
      <w:r w:rsidR="00BA7240">
        <w:t xml:space="preserve"> и/или с образцами химической продукции</w:t>
      </w:r>
      <w:r>
        <w:t>;</w:t>
      </w:r>
    </w:p>
    <w:p w14:paraId="4494C3E0" w14:textId="77777777" w:rsidR="00BA7240" w:rsidRDefault="00BA7240" w:rsidP="00772F2A">
      <w:pPr>
        <w:pStyle w:val="af2"/>
        <w:ind w:left="1800"/>
        <w:jc w:val="both"/>
      </w:pPr>
    </w:p>
    <w:p w14:paraId="477405EF" w14:textId="5F9595AD" w:rsidR="001C23B0" w:rsidRDefault="001C23B0" w:rsidP="00BA7240">
      <w:pPr>
        <w:pStyle w:val="af2"/>
        <w:numPr>
          <w:ilvl w:val="2"/>
          <w:numId w:val="7"/>
        </w:numPr>
        <w:jc w:val="both"/>
      </w:pPr>
      <w:r>
        <w:t>не копировать или воспроизводить Конфиденциальную информацию для использования в целях, отличных от Разрешенных целей</w:t>
      </w:r>
      <w:r w:rsidR="00E16B71">
        <w:t xml:space="preserve">, указанных в </w:t>
      </w:r>
      <w:r w:rsidR="00E16B71" w:rsidRPr="00E16B71">
        <w:t>Акт</w:t>
      </w:r>
      <w:r w:rsidR="00E16B71">
        <w:t>е</w:t>
      </w:r>
      <w:r w:rsidR="00E16B71" w:rsidRPr="00E16B71">
        <w:t xml:space="preserve"> приема-передачи конфиденциальной информации/образцов химической продукции (по форме, приведенной в Приложении №1 к Оферте)</w:t>
      </w:r>
      <w:r>
        <w:t>;</w:t>
      </w:r>
    </w:p>
    <w:p w14:paraId="7DFC7B77" w14:textId="77777777" w:rsidR="006350E3" w:rsidRDefault="006350E3" w:rsidP="006350E3">
      <w:pPr>
        <w:pStyle w:val="af2"/>
      </w:pPr>
    </w:p>
    <w:p w14:paraId="34CB800E" w14:textId="77E645A0" w:rsidR="006350E3" w:rsidRDefault="006350E3" w:rsidP="00BA7240">
      <w:pPr>
        <w:pStyle w:val="af2"/>
        <w:numPr>
          <w:ilvl w:val="2"/>
          <w:numId w:val="7"/>
        </w:numPr>
        <w:jc w:val="both"/>
      </w:pPr>
      <w:r w:rsidRPr="006350E3">
        <w:t>изгот</w:t>
      </w:r>
      <w:r w:rsidR="00370855">
        <w:t>а</w:t>
      </w:r>
      <w:r w:rsidRPr="006350E3">
        <w:t>вл</w:t>
      </w:r>
      <w:r w:rsidR="00354F14">
        <w:t>ивать</w:t>
      </w:r>
      <w:r w:rsidRPr="006350E3">
        <w:t xml:space="preserve"> копи</w:t>
      </w:r>
      <w:r w:rsidR="00354F14">
        <w:t>и</w:t>
      </w:r>
      <w:r w:rsidRPr="006350E3">
        <w:t>, выпи</w:t>
      </w:r>
      <w:r w:rsidR="00354F14">
        <w:t>ски</w:t>
      </w:r>
      <w:r w:rsidRPr="006350E3">
        <w:t>, служебны</w:t>
      </w:r>
      <w:r w:rsidR="00370855">
        <w:t>е</w:t>
      </w:r>
      <w:r w:rsidRPr="006350E3">
        <w:t xml:space="preserve"> запис</w:t>
      </w:r>
      <w:r w:rsidR="00370855">
        <w:t>ки</w:t>
      </w:r>
      <w:r w:rsidRPr="006350E3">
        <w:t xml:space="preserve"> или ины</w:t>
      </w:r>
      <w:r w:rsidR="00370855">
        <w:t>е</w:t>
      </w:r>
      <w:r w:rsidRPr="006350E3">
        <w:t xml:space="preserve"> документ</w:t>
      </w:r>
      <w:r w:rsidR="00370855">
        <w:t>ы</w:t>
      </w:r>
      <w:r w:rsidRPr="006350E3">
        <w:t xml:space="preserve"> (в том числе – составленны</w:t>
      </w:r>
      <w:r w:rsidR="00370855">
        <w:t>е</w:t>
      </w:r>
      <w:r w:rsidRPr="006350E3">
        <w:t xml:space="preserve"> с помощью механических или электронных средств), относящи</w:t>
      </w:r>
      <w:r w:rsidR="00370855">
        <w:t>е</w:t>
      </w:r>
      <w:r w:rsidRPr="006350E3">
        <w:t>ся к Конфиденциальной информации, только в пределах, обоснованно необходимых для достижения цел</w:t>
      </w:r>
      <w:r w:rsidR="00E17B07">
        <w:t xml:space="preserve">ей </w:t>
      </w:r>
      <w:r w:rsidRPr="006350E3">
        <w:t xml:space="preserve">предоставления Конфиденциальной информации, </w:t>
      </w:r>
      <w:r w:rsidR="00AF0E5C">
        <w:t>с</w:t>
      </w:r>
      <w:r w:rsidRPr="006350E3">
        <w:t xml:space="preserve"> обеспе</w:t>
      </w:r>
      <w:r w:rsidR="00AF0E5C">
        <w:t>чением</w:t>
      </w:r>
      <w:r w:rsidRPr="006350E3">
        <w:t xml:space="preserve"> достоверн</w:t>
      </w:r>
      <w:r w:rsidR="00AF0E5C">
        <w:t xml:space="preserve">ого </w:t>
      </w:r>
      <w:r w:rsidRPr="006350E3">
        <w:t>учет</w:t>
      </w:r>
      <w:r w:rsidR="00AF0E5C">
        <w:t>а</w:t>
      </w:r>
      <w:r w:rsidRPr="006350E3">
        <w:t xml:space="preserve"> всех копий и мест, где они содержатся, и </w:t>
      </w:r>
      <w:r w:rsidR="00F42FFE">
        <w:t xml:space="preserve">с </w:t>
      </w:r>
      <w:r w:rsidRPr="006350E3">
        <w:t>ограничение</w:t>
      </w:r>
      <w:r w:rsidR="00AF0E5C">
        <w:t>м</w:t>
      </w:r>
      <w:r w:rsidRPr="006350E3">
        <w:t xml:space="preserve"> доступа к указанным копиям, выпискам, служебным запискам и иным документам для любых третьих лиц</w:t>
      </w:r>
      <w:r w:rsidR="00F42FFE">
        <w:t>,</w:t>
      </w:r>
      <w:r w:rsidRPr="006350E3">
        <w:t xml:space="preserve"> кроме Представителей</w:t>
      </w:r>
      <w:r w:rsidR="00F42FFE">
        <w:t>,</w:t>
      </w:r>
      <w:r w:rsidRPr="006350E3">
        <w:t xml:space="preserve"> указанных в п.</w:t>
      </w:r>
      <w:r w:rsidR="00DB1685">
        <w:t>2</w:t>
      </w:r>
      <w:r w:rsidRPr="006350E3">
        <w:t>.</w:t>
      </w:r>
      <w:r w:rsidR="00DB1685">
        <w:t>3</w:t>
      </w:r>
      <w:r w:rsidRPr="006350E3">
        <w:t>. Соглашения.</w:t>
      </w:r>
    </w:p>
    <w:p w14:paraId="727221C9" w14:textId="77777777" w:rsidR="00F43F87" w:rsidRDefault="00F43F87" w:rsidP="00F43F87">
      <w:pPr>
        <w:pStyle w:val="af2"/>
      </w:pPr>
    </w:p>
    <w:p w14:paraId="49148A59" w14:textId="6D251DB9" w:rsidR="001C23B0" w:rsidRDefault="00F43F87" w:rsidP="00F43F87">
      <w:pPr>
        <w:pStyle w:val="af2"/>
        <w:numPr>
          <w:ilvl w:val="2"/>
          <w:numId w:val="7"/>
        </w:numPr>
        <w:jc w:val="both"/>
      </w:pPr>
      <w:r w:rsidRPr="00F43F87">
        <w:t xml:space="preserve">При обнаружении фактов разглашения Конфиденциальной информации третьим лицам Принимающая </w:t>
      </w:r>
      <w:r w:rsidR="00DF4B4B">
        <w:t>С</w:t>
      </w:r>
      <w:r w:rsidRPr="00F43F87">
        <w:t>торона незамедлительно должна проинформировать Передающую сторону о данных фактах и предпринятых мерах по уменьшению ущерба.</w:t>
      </w:r>
    </w:p>
    <w:p w14:paraId="06AE2947" w14:textId="479B0825" w:rsidR="007B1507" w:rsidRDefault="007B1507" w:rsidP="00823E9C">
      <w:pPr>
        <w:shd w:val="clear" w:color="auto" w:fill="FFFFFF"/>
        <w:jc w:val="both"/>
        <w:rPr>
          <w:color w:val="000000"/>
          <w:spacing w:val="-3"/>
        </w:rPr>
      </w:pPr>
    </w:p>
    <w:p w14:paraId="686FC20D" w14:textId="22746E6D" w:rsidR="00336FC2" w:rsidRPr="00336FC2" w:rsidRDefault="007B1507" w:rsidP="00336FC2">
      <w:pPr>
        <w:pStyle w:val="af2"/>
        <w:numPr>
          <w:ilvl w:val="0"/>
          <w:numId w:val="7"/>
        </w:numPr>
        <w:shd w:val="clear" w:color="auto" w:fill="FFFFFF"/>
        <w:jc w:val="center"/>
        <w:rPr>
          <w:b/>
          <w:color w:val="000000"/>
          <w:spacing w:val="-3"/>
        </w:rPr>
      </w:pPr>
      <w:r w:rsidRPr="00336FC2">
        <w:rPr>
          <w:b/>
          <w:color w:val="000000"/>
          <w:spacing w:val="-3"/>
        </w:rPr>
        <w:lastRenderedPageBreak/>
        <w:t>ОБЯЗАТЕЛЬНОЕ РАЗГЛАШЕНИЕ</w:t>
      </w:r>
    </w:p>
    <w:p w14:paraId="55C39A9D" w14:textId="58F28D54" w:rsidR="007B1507" w:rsidRPr="00336FC2" w:rsidRDefault="007B1507" w:rsidP="00336FC2">
      <w:pPr>
        <w:pStyle w:val="af2"/>
        <w:numPr>
          <w:ilvl w:val="1"/>
          <w:numId w:val="7"/>
        </w:numPr>
        <w:shd w:val="clear" w:color="auto" w:fill="FFFFFF"/>
        <w:jc w:val="both"/>
        <w:rPr>
          <w:b/>
          <w:color w:val="000000"/>
          <w:spacing w:val="-3"/>
        </w:rPr>
      </w:pPr>
      <w:r w:rsidRPr="00336FC2">
        <w:rPr>
          <w:color w:val="000000"/>
          <w:spacing w:val="-3"/>
        </w:rPr>
        <w:t>Если П</w:t>
      </w:r>
      <w:r w:rsidR="007667C6" w:rsidRPr="00336FC2">
        <w:rPr>
          <w:color w:val="000000"/>
          <w:spacing w:val="-3"/>
        </w:rPr>
        <w:t>ринимающая</w:t>
      </w:r>
      <w:r w:rsidRPr="00336FC2">
        <w:rPr>
          <w:color w:val="000000"/>
          <w:spacing w:val="-3"/>
        </w:rPr>
        <w:t xml:space="preserve"> </w:t>
      </w:r>
      <w:r w:rsidR="00DF4B4B">
        <w:rPr>
          <w:color w:val="000000"/>
          <w:spacing w:val="-3"/>
        </w:rPr>
        <w:t>С</w:t>
      </w:r>
      <w:r w:rsidRPr="00336FC2">
        <w:rPr>
          <w:color w:val="000000"/>
          <w:spacing w:val="-3"/>
        </w:rPr>
        <w:t xml:space="preserve">торона будет обязана на основании </w:t>
      </w:r>
      <w:r w:rsidR="007667C6" w:rsidRPr="00336FC2">
        <w:rPr>
          <w:color w:val="000000"/>
          <w:spacing w:val="-3"/>
        </w:rPr>
        <w:t xml:space="preserve">действующего </w:t>
      </w:r>
      <w:r w:rsidRPr="00336FC2">
        <w:rPr>
          <w:color w:val="000000"/>
          <w:spacing w:val="-3"/>
        </w:rPr>
        <w:t xml:space="preserve">законодательства </w:t>
      </w:r>
      <w:r w:rsidR="007667C6" w:rsidRPr="00336FC2">
        <w:rPr>
          <w:color w:val="000000"/>
          <w:spacing w:val="-3"/>
        </w:rPr>
        <w:t xml:space="preserve">РФ </w:t>
      </w:r>
      <w:r w:rsidRPr="00336FC2">
        <w:rPr>
          <w:color w:val="000000"/>
          <w:spacing w:val="-3"/>
        </w:rPr>
        <w:t xml:space="preserve">разгласить </w:t>
      </w:r>
      <w:r w:rsidRPr="00336FC2">
        <w:rPr>
          <w:color w:val="000000"/>
          <w:spacing w:val="5"/>
        </w:rPr>
        <w:t xml:space="preserve">Конфиденциальную информацию, </w:t>
      </w:r>
      <w:r w:rsidR="007667C6" w:rsidRPr="00336FC2">
        <w:rPr>
          <w:color w:val="000000"/>
          <w:spacing w:val="5"/>
        </w:rPr>
        <w:t xml:space="preserve">то </w:t>
      </w:r>
      <w:r w:rsidRPr="00336FC2">
        <w:rPr>
          <w:color w:val="000000"/>
          <w:spacing w:val="5"/>
        </w:rPr>
        <w:t>П</w:t>
      </w:r>
      <w:r w:rsidR="00317664" w:rsidRPr="00336FC2">
        <w:rPr>
          <w:color w:val="000000"/>
          <w:spacing w:val="5"/>
        </w:rPr>
        <w:t xml:space="preserve">ринимающая </w:t>
      </w:r>
      <w:r w:rsidR="002A2460">
        <w:rPr>
          <w:color w:val="000000"/>
          <w:spacing w:val="5"/>
        </w:rPr>
        <w:t>С</w:t>
      </w:r>
      <w:r w:rsidRPr="00336FC2">
        <w:rPr>
          <w:color w:val="000000"/>
          <w:spacing w:val="5"/>
        </w:rPr>
        <w:t>торона</w:t>
      </w:r>
      <w:r w:rsidR="00317664" w:rsidRPr="00336FC2">
        <w:rPr>
          <w:color w:val="000000"/>
          <w:spacing w:val="5"/>
        </w:rPr>
        <w:t xml:space="preserve"> не позднее чем за 2 рабочих дня до предполагаемого </w:t>
      </w:r>
      <w:r w:rsidR="007667C6" w:rsidRPr="00336FC2">
        <w:rPr>
          <w:color w:val="000000"/>
          <w:spacing w:val="5"/>
        </w:rPr>
        <w:t>разглашени</w:t>
      </w:r>
      <w:r w:rsidR="00317664" w:rsidRPr="00336FC2">
        <w:rPr>
          <w:color w:val="000000"/>
          <w:spacing w:val="5"/>
        </w:rPr>
        <w:t>я</w:t>
      </w:r>
      <w:r w:rsidR="007667C6" w:rsidRPr="00336FC2">
        <w:rPr>
          <w:color w:val="000000"/>
          <w:spacing w:val="5"/>
        </w:rPr>
        <w:t xml:space="preserve"> Конфиденциальной информации </w:t>
      </w:r>
      <w:r w:rsidRPr="00336FC2">
        <w:rPr>
          <w:color w:val="000000"/>
          <w:spacing w:val="5"/>
        </w:rPr>
        <w:t>обязу</w:t>
      </w:r>
      <w:r w:rsidR="00317664" w:rsidRPr="00336FC2">
        <w:rPr>
          <w:color w:val="000000"/>
          <w:spacing w:val="5"/>
        </w:rPr>
        <w:t>ется</w:t>
      </w:r>
      <w:r w:rsidRPr="00336FC2">
        <w:rPr>
          <w:color w:val="000000"/>
          <w:spacing w:val="5"/>
        </w:rPr>
        <w:t xml:space="preserve"> незамедлительно уведомить об этом Передающую сторону</w:t>
      </w:r>
      <w:r w:rsidR="00317664" w:rsidRPr="00336FC2">
        <w:rPr>
          <w:color w:val="000000"/>
          <w:spacing w:val="5"/>
        </w:rPr>
        <w:t xml:space="preserve"> направлением телеграммы</w:t>
      </w:r>
      <w:r w:rsidRPr="00336FC2">
        <w:rPr>
          <w:color w:val="000000"/>
          <w:spacing w:val="5"/>
        </w:rPr>
        <w:t>.</w:t>
      </w:r>
      <w:r w:rsidRPr="00336FC2">
        <w:rPr>
          <w:color w:val="000000"/>
          <w:spacing w:val="-1"/>
        </w:rPr>
        <w:t xml:space="preserve"> </w:t>
      </w:r>
      <w:r w:rsidR="0050073E">
        <w:rPr>
          <w:color w:val="000000"/>
          <w:spacing w:val="-1"/>
        </w:rPr>
        <w:t>В указанном случае</w:t>
      </w:r>
      <w:r w:rsidR="00373B71">
        <w:rPr>
          <w:color w:val="000000"/>
          <w:spacing w:val="-1"/>
        </w:rPr>
        <w:t xml:space="preserve"> </w:t>
      </w:r>
      <w:r w:rsidRPr="00336FC2">
        <w:rPr>
          <w:color w:val="000000"/>
          <w:spacing w:val="-1"/>
        </w:rPr>
        <w:t>П</w:t>
      </w:r>
      <w:r w:rsidR="00317664" w:rsidRPr="00336FC2">
        <w:rPr>
          <w:color w:val="000000"/>
          <w:spacing w:val="-1"/>
        </w:rPr>
        <w:t>ринимающа</w:t>
      </w:r>
      <w:r w:rsidRPr="00336FC2">
        <w:rPr>
          <w:color w:val="000000"/>
          <w:spacing w:val="-1"/>
        </w:rPr>
        <w:t xml:space="preserve">я </w:t>
      </w:r>
      <w:r w:rsidR="004539ED">
        <w:rPr>
          <w:color w:val="000000"/>
          <w:spacing w:val="-1"/>
        </w:rPr>
        <w:t>С</w:t>
      </w:r>
      <w:r w:rsidRPr="00336FC2">
        <w:rPr>
          <w:color w:val="000000"/>
          <w:spacing w:val="-1"/>
        </w:rPr>
        <w:t xml:space="preserve">торона обязуется разгласить </w:t>
      </w:r>
      <w:r w:rsidR="0050073E">
        <w:rPr>
          <w:color w:val="000000"/>
          <w:spacing w:val="-1"/>
        </w:rPr>
        <w:t xml:space="preserve">Конфиденциальную </w:t>
      </w:r>
      <w:r w:rsidRPr="00336FC2">
        <w:rPr>
          <w:color w:val="000000"/>
          <w:spacing w:val="-1"/>
        </w:rPr>
        <w:t>информацию исключительно в пределах установленных законодательством</w:t>
      </w:r>
      <w:r w:rsidR="00FD126C" w:rsidRPr="00336FC2">
        <w:rPr>
          <w:color w:val="000000"/>
          <w:spacing w:val="-1"/>
        </w:rPr>
        <w:t xml:space="preserve"> РФ</w:t>
      </w:r>
      <w:r w:rsidRPr="00336FC2">
        <w:rPr>
          <w:color w:val="000000"/>
          <w:spacing w:val="-1"/>
        </w:rPr>
        <w:t>.</w:t>
      </w:r>
    </w:p>
    <w:p w14:paraId="01C5DA91" w14:textId="77777777" w:rsidR="00317664" w:rsidRDefault="00317664" w:rsidP="007B1507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</w:p>
    <w:p w14:paraId="2D25C977" w14:textId="1DAEA59C" w:rsidR="00DB6072" w:rsidRPr="00DB6072" w:rsidRDefault="007B1507" w:rsidP="00DB6072">
      <w:pPr>
        <w:pStyle w:val="af2"/>
        <w:numPr>
          <w:ilvl w:val="0"/>
          <w:numId w:val="7"/>
        </w:numPr>
        <w:jc w:val="center"/>
        <w:rPr>
          <w:b/>
        </w:rPr>
      </w:pPr>
      <w:r w:rsidRPr="00DB6072">
        <w:rPr>
          <w:b/>
        </w:rPr>
        <w:t>ОГРАНИЧЕНИЕ ПРАВ</w:t>
      </w:r>
    </w:p>
    <w:p w14:paraId="5BB2BE9C" w14:textId="279276C5" w:rsidR="00B23863" w:rsidRPr="00B23863" w:rsidRDefault="007B1507" w:rsidP="00D22C39">
      <w:pPr>
        <w:pStyle w:val="af2"/>
        <w:numPr>
          <w:ilvl w:val="1"/>
          <w:numId w:val="7"/>
        </w:numPr>
        <w:jc w:val="both"/>
        <w:rPr>
          <w:b/>
        </w:rPr>
      </w:pPr>
      <w:r w:rsidRPr="00317664">
        <w:t>Вся информация</w:t>
      </w:r>
      <w:r w:rsidR="007178C6">
        <w:t xml:space="preserve"> и </w:t>
      </w:r>
      <w:r w:rsidR="00DF6026">
        <w:t>образцы химической продукции</w:t>
      </w:r>
      <w:r w:rsidRPr="00317664">
        <w:t xml:space="preserve">, </w:t>
      </w:r>
      <w:r w:rsidR="00DF6026">
        <w:t>предоставляемые</w:t>
      </w:r>
      <w:r w:rsidRPr="00317664">
        <w:t xml:space="preserve"> Передающей </w:t>
      </w:r>
      <w:r w:rsidR="004539ED">
        <w:t>С</w:t>
      </w:r>
      <w:r w:rsidRPr="00317664">
        <w:t>тороной</w:t>
      </w:r>
      <w:r w:rsidR="00E4352A">
        <w:t xml:space="preserve"> </w:t>
      </w:r>
      <w:r w:rsidRPr="00317664">
        <w:t>П</w:t>
      </w:r>
      <w:r w:rsidR="00E4352A">
        <w:t>ринимающей</w:t>
      </w:r>
      <w:r w:rsidRPr="00317664">
        <w:t xml:space="preserve"> </w:t>
      </w:r>
      <w:r w:rsidR="004539ED">
        <w:t>С</w:t>
      </w:r>
      <w:r w:rsidRPr="00317664">
        <w:t xml:space="preserve">тороне в какой-либо форме, будет и останется собственностью Передающей </w:t>
      </w:r>
      <w:r w:rsidR="008165FE">
        <w:t>С</w:t>
      </w:r>
      <w:r w:rsidRPr="00317664">
        <w:t>тороны. Документы и любые их копии, выписки, служебные записки или иные документы должны немедленно возвращаться Передающей</w:t>
      </w:r>
      <w:r w:rsidR="00E4352A">
        <w:t xml:space="preserve"> </w:t>
      </w:r>
      <w:r w:rsidR="008165FE">
        <w:t>С</w:t>
      </w:r>
      <w:r w:rsidRPr="00317664">
        <w:t>тороне или уничтожаться по письменному</w:t>
      </w:r>
      <w:r w:rsidR="00E4352A">
        <w:t xml:space="preserve"> </w:t>
      </w:r>
      <w:r w:rsidRPr="00317664">
        <w:t xml:space="preserve">требованию Передающей </w:t>
      </w:r>
      <w:r w:rsidR="008165FE">
        <w:t>С</w:t>
      </w:r>
      <w:r w:rsidRPr="00317664">
        <w:t>тороны.</w:t>
      </w:r>
    </w:p>
    <w:p w14:paraId="495A0ACB" w14:textId="374A61E3" w:rsidR="00B23863" w:rsidRPr="00B23863" w:rsidRDefault="007B1507" w:rsidP="00D22C39">
      <w:pPr>
        <w:pStyle w:val="af2"/>
        <w:numPr>
          <w:ilvl w:val="1"/>
          <w:numId w:val="7"/>
        </w:numPr>
        <w:jc w:val="both"/>
        <w:rPr>
          <w:b/>
        </w:rPr>
      </w:pPr>
      <w:r w:rsidRPr="00317664">
        <w:t xml:space="preserve">Передающая </w:t>
      </w:r>
      <w:r w:rsidR="008165FE">
        <w:t>С</w:t>
      </w:r>
      <w:r w:rsidRPr="00317664">
        <w:t>торона оставляет за собой право проводить анализ мер по защите Конфиденциальной информации П</w:t>
      </w:r>
      <w:r w:rsidR="00317664" w:rsidRPr="00317664">
        <w:t>ринимающей</w:t>
      </w:r>
      <w:r w:rsidRPr="00317664">
        <w:t xml:space="preserve"> </w:t>
      </w:r>
      <w:r w:rsidR="008165FE">
        <w:t>С</w:t>
      </w:r>
      <w:r w:rsidRPr="00317664">
        <w:t>тороной. При отказе П</w:t>
      </w:r>
      <w:r w:rsidR="00E4352A">
        <w:t>ринимающей</w:t>
      </w:r>
      <w:r w:rsidRPr="00317664">
        <w:t xml:space="preserve">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</w:t>
      </w:r>
      <w:r w:rsidR="00C14821">
        <w:t>С</w:t>
      </w:r>
      <w:r w:rsidRPr="00317664">
        <w:t>торона вправе отказать в предоставлении Конфиденциальной информации или в одностороннем порядке отказаться от исполнения</w:t>
      </w:r>
      <w:r w:rsidR="001579FB">
        <w:t xml:space="preserve"> </w:t>
      </w:r>
      <w:r w:rsidRPr="00317664">
        <w:t xml:space="preserve">любых </w:t>
      </w:r>
      <w:r w:rsidR="00317664" w:rsidRPr="00317664">
        <w:t>сделок</w:t>
      </w:r>
      <w:r w:rsidRPr="00317664">
        <w:t>, заключенных между Сторонами, в рамках которых П</w:t>
      </w:r>
      <w:r w:rsidR="00317664">
        <w:t>ринимающая</w:t>
      </w:r>
      <w:r w:rsidRPr="00317664">
        <w:t xml:space="preserve"> </w:t>
      </w:r>
      <w:r w:rsidR="00C14821">
        <w:t>С</w:t>
      </w:r>
      <w:r w:rsidRPr="00317664">
        <w:t xml:space="preserve">торона должна получить или получила доступ к Конфиденциальной информации. </w:t>
      </w:r>
    </w:p>
    <w:p w14:paraId="185C7CF4" w14:textId="5664EF83" w:rsidR="007178C6" w:rsidRPr="00B23863" w:rsidRDefault="002D3239" w:rsidP="00D22C39">
      <w:pPr>
        <w:pStyle w:val="af2"/>
        <w:numPr>
          <w:ilvl w:val="1"/>
          <w:numId w:val="7"/>
        </w:numPr>
        <w:jc w:val="both"/>
        <w:rPr>
          <w:b/>
        </w:rPr>
      </w:pPr>
      <w:r>
        <w:t xml:space="preserve">Передающая </w:t>
      </w:r>
      <w:r w:rsidR="00C14821">
        <w:t>С</w:t>
      </w:r>
      <w:r>
        <w:t>торона вправе в любой момент</w:t>
      </w:r>
      <w:r w:rsidR="00317664">
        <w:t xml:space="preserve"> без объяснения причин</w:t>
      </w:r>
      <w:r>
        <w:t xml:space="preserve"> отозвать предоставленную Принимающей </w:t>
      </w:r>
      <w:r w:rsidR="00C14821">
        <w:t>С</w:t>
      </w:r>
      <w:r>
        <w:t>тороне Конфиденциальную информацию</w:t>
      </w:r>
      <w:r w:rsidR="00317664">
        <w:t xml:space="preserve"> и отказаться в одностороннем внесудебном порядке от исполнения настоящего Соглашения</w:t>
      </w:r>
      <w:r w:rsidR="00B25344">
        <w:t xml:space="preserve">, при этом возмещения каких-либо расходов/затрат Принимающей </w:t>
      </w:r>
      <w:r w:rsidR="00C14821">
        <w:t>С</w:t>
      </w:r>
      <w:r w:rsidR="00B25344">
        <w:t>тороне</w:t>
      </w:r>
      <w:r w:rsidR="00C14821">
        <w:t>,</w:t>
      </w:r>
      <w:r w:rsidR="00B25344">
        <w:t xml:space="preserve"> не производится. </w:t>
      </w:r>
      <w:r>
        <w:t xml:space="preserve">В указанном случае Принимающая </w:t>
      </w:r>
      <w:r w:rsidR="002A2460">
        <w:t>С</w:t>
      </w:r>
      <w:r>
        <w:t xml:space="preserve">торона обязана </w:t>
      </w:r>
      <w:r w:rsidR="009F49EB">
        <w:t>в этот же день произвести возврат</w:t>
      </w:r>
      <w:r w:rsidR="00317664">
        <w:t xml:space="preserve"> всей Конфиденциальной информации </w:t>
      </w:r>
      <w:r w:rsidR="00451D9E">
        <w:t xml:space="preserve">и/или образца </w:t>
      </w:r>
      <w:r w:rsidR="00317664">
        <w:t>Передающей стороне, или по требованию Передающей стороны, уничтожить всю или часть Конфиденциальной информации</w:t>
      </w:r>
      <w:r w:rsidR="00451D9E">
        <w:t>/Образец</w:t>
      </w:r>
      <w:r w:rsidR="00317664">
        <w:t>.</w:t>
      </w:r>
    </w:p>
    <w:p w14:paraId="2190F7B6" w14:textId="77777777" w:rsidR="00B23863" w:rsidRDefault="00B23863" w:rsidP="00D22C39">
      <w:pPr>
        <w:jc w:val="both"/>
      </w:pPr>
    </w:p>
    <w:p w14:paraId="3F378224" w14:textId="4F887312" w:rsidR="00B23863" w:rsidRPr="00B23863" w:rsidRDefault="007B1507" w:rsidP="00D22C39">
      <w:pPr>
        <w:pStyle w:val="af2"/>
        <w:numPr>
          <w:ilvl w:val="0"/>
          <w:numId w:val="7"/>
        </w:numPr>
        <w:jc w:val="center"/>
        <w:rPr>
          <w:b/>
        </w:rPr>
      </w:pPr>
      <w:r w:rsidRPr="00B23863">
        <w:rPr>
          <w:b/>
        </w:rPr>
        <w:t>ОТВЕТСТВЕННОСТЬ СТОРОН</w:t>
      </w:r>
    </w:p>
    <w:p w14:paraId="5CA090A8" w14:textId="5E120AE8" w:rsidR="00B23863" w:rsidRPr="00B23863" w:rsidRDefault="007667C6" w:rsidP="00D22C39">
      <w:pPr>
        <w:pStyle w:val="af2"/>
        <w:numPr>
          <w:ilvl w:val="1"/>
          <w:numId w:val="7"/>
        </w:numPr>
        <w:jc w:val="both"/>
        <w:rPr>
          <w:b/>
        </w:rPr>
      </w:pPr>
      <w:r w:rsidRPr="001579FB">
        <w:t xml:space="preserve">Принимающая </w:t>
      </w:r>
      <w:r w:rsidR="00D05AF1">
        <w:t>С</w:t>
      </w:r>
      <w:r w:rsidRPr="001579FB">
        <w:t>торона</w:t>
      </w:r>
      <w:r w:rsidR="00D22C39">
        <w:t>,</w:t>
      </w:r>
      <w:r w:rsidR="007B1507" w:rsidRPr="001579FB">
        <w:t xml:space="preserve"> неисполнившая </w:t>
      </w:r>
      <w:r w:rsidRPr="001579FB">
        <w:t xml:space="preserve">или ненадлежащим образом исполнившая </w:t>
      </w:r>
      <w:r w:rsidR="007B1507" w:rsidRPr="001579FB">
        <w:t xml:space="preserve">свои обязательства по Соглашению, обязана возместить </w:t>
      </w:r>
      <w:r w:rsidRPr="001579FB">
        <w:t>Передающей</w:t>
      </w:r>
      <w:r w:rsidR="007B1507" w:rsidRPr="001579FB">
        <w:t xml:space="preserve"> </w:t>
      </w:r>
      <w:r w:rsidR="004565AB">
        <w:t xml:space="preserve">стороне </w:t>
      </w:r>
      <w:r w:rsidR="007B1507" w:rsidRPr="001579FB">
        <w:t>убытки,</w:t>
      </w:r>
      <w:r w:rsidR="00317664" w:rsidRPr="001579FB">
        <w:t xml:space="preserve"> </w:t>
      </w:r>
      <w:r w:rsidR="007B1507" w:rsidRPr="001579FB">
        <w:t>причиненные разглашением или неправомерным использованием Конфиденциальной информации</w:t>
      </w:r>
      <w:r w:rsidR="002F3B74">
        <w:t>, включая упущенную выгоду</w:t>
      </w:r>
      <w:r w:rsidR="007B1507" w:rsidRPr="001579FB">
        <w:t xml:space="preserve">. Убытки возмещаются в </w:t>
      </w:r>
      <w:r w:rsidR="00E4352A">
        <w:t xml:space="preserve">полном объеме в </w:t>
      </w:r>
      <w:r w:rsidR="007B1507" w:rsidRPr="001579FB">
        <w:t>соответствии с законодательством Российской Федерации.</w:t>
      </w:r>
    </w:p>
    <w:p w14:paraId="7F77756D" w14:textId="2F603BB8" w:rsidR="00E212C4" w:rsidRPr="00E212C4" w:rsidRDefault="00F7098C" w:rsidP="00D22C39">
      <w:pPr>
        <w:pStyle w:val="af2"/>
        <w:numPr>
          <w:ilvl w:val="1"/>
          <w:numId w:val="7"/>
        </w:numPr>
        <w:jc w:val="both"/>
        <w:rPr>
          <w:b/>
        </w:rPr>
      </w:pPr>
      <w:r>
        <w:t xml:space="preserve">Под </w:t>
      </w:r>
      <w:r w:rsidR="00A7239F">
        <w:t>ненадлежащим исполнением обязательств по Соглашению (</w:t>
      </w:r>
      <w:r>
        <w:t>необеспечени</w:t>
      </w:r>
      <w:r w:rsidR="000E0E15">
        <w:t>е</w:t>
      </w:r>
      <w:r>
        <w:t xml:space="preserve"> сохранности</w:t>
      </w:r>
      <w:r w:rsidR="000E0E15">
        <w:t xml:space="preserve"> и/или </w:t>
      </w:r>
      <w:r>
        <w:t>разглашени</w:t>
      </w:r>
      <w:r w:rsidR="000E0E15">
        <w:t>е</w:t>
      </w:r>
      <w:r>
        <w:t xml:space="preserve"> Конфиденциальной информации</w:t>
      </w:r>
      <w:r w:rsidR="00D178D3">
        <w:t>)</w:t>
      </w:r>
      <w:r>
        <w:t xml:space="preserve"> также понимаются любые действия/бездействие Принимающей стороны, </w:t>
      </w:r>
      <w:r w:rsidR="0006297C">
        <w:t>и/</w:t>
      </w:r>
      <w:r>
        <w:t>или ее представителей, в результате которых Конфиденциальная информация стала известна третьим лицам, в том числе путем:</w:t>
      </w:r>
    </w:p>
    <w:p w14:paraId="3243A79F" w14:textId="77777777" w:rsidR="00E212C4" w:rsidRPr="00E212C4" w:rsidRDefault="000E0E15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t>п</w:t>
      </w:r>
      <w:r w:rsidR="00F7098C">
        <w:t>убликации в СМИ, на радио/телевидении, в печатных изданиях (газеты, журналы), сети Интернет, и другими способами</w:t>
      </w:r>
      <w:r w:rsidR="00E212C4">
        <w:t>;</w:t>
      </w:r>
    </w:p>
    <w:p w14:paraId="34418D4D" w14:textId="2A3830BF" w:rsidR="00E212C4" w:rsidRPr="00E212C4" w:rsidRDefault="00CB7EE3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t>и</w:t>
      </w:r>
      <w:r w:rsidR="00F7098C">
        <w:t xml:space="preserve">спользования в личных или коммерческих целях, или без разрешения Передающей </w:t>
      </w:r>
      <w:r w:rsidR="002F795F">
        <w:t>С</w:t>
      </w:r>
      <w:r w:rsidR="00F7098C">
        <w:t>тороны</w:t>
      </w:r>
      <w:r w:rsidR="00E212C4">
        <w:t>;</w:t>
      </w:r>
    </w:p>
    <w:p w14:paraId="3FAE0721" w14:textId="77777777" w:rsidR="00E212C4" w:rsidRPr="00E212C4" w:rsidRDefault="00CB7EE3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lastRenderedPageBreak/>
        <w:t xml:space="preserve">проведение </w:t>
      </w:r>
      <w:r w:rsidR="004D0457">
        <w:t>лабораторных испытаний образцов химической продукции с целью выявления составляющих реагентов</w:t>
      </w:r>
      <w:r w:rsidR="00C20ADF">
        <w:t xml:space="preserve">, их пропорций, </w:t>
      </w:r>
      <w:r w:rsidR="005E7A5D">
        <w:t xml:space="preserve">смешивания, </w:t>
      </w:r>
      <w:r w:rsidR="00C20ADF">
        <w:t xml:space="preserve">рецептуры </w:t>
      </w:r>
      <w:r w:rsidR="00A136F3">
        <w:t>изготовления</w:t>
      </w:r>
      <w:r w:rsidR="005E7A5D">
        <w:t>,</w:t>
      </w:r>
      <w:r w:rsidR="00A136F3">
        <w:t xml:space="preserve"> и т.п., для последующего </w:t>
      </w:r>
      <w:r w:rsidR="008111F9">
        <w:t xml:space="preserve">самостоятельного </w:t>
      </w:r>
      <w:r w:rsidR="00A136F3">
        <w:t xml:space="preserve">воспроизведения </w:t>
      </w:r>
      <w:r w:rsidR="008111F9">
        <w:t>аналогичной химической продукции или</w:t>
      </w:r>
      <w:r w:rsidR="005E7A5D">
        <w:t xml:space="preserve"> </w:t>
      </w:r>
      <w:r w:rsidR="00AF758C">
        <w:t xml:space="preserve">с передачей </w:t>
      </w:r>
      <w:r w:rsidR="000C1BD9">
        <w:t xml:space="preserve">результатов лабораторных испытаний </w:t>
      </w:r>
      <w:r w:rsidR="00F70926">
        <w:t xml:space="preserve">образцов химической продукции </w:t>
      </w:r>
      <w:r w:rsidR="00AF758C">
        <w:t>третьим лицам</w:t>
      </w:r>
      <w:r w:rsidR="00E212C4">
        <w:t>;</w:t>
      </w:r>
    </w:p>
    <w:p w14:paraId="4177E9AC" w14:textId="0DCD7FBE" w:rsidR="00E212C4" w:rsidRPr="00E212C4" w:rsidRDefault="00CB7EE3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t>в</w:t>
      </w:r>
      <w:r w:rsidR="00F7098C">
        <w:t xml:space="preserve">ручения/направления третьим лицам без разрешения Передающей </w:t>
      </w:r>
      <w:r w:rsidR="002F795F">
        <w:t>С</w:t>
      </w:r>
      <w:r w:rsidR="00F7098C">
        <w:t>тороны</w:t>
      </w:r>
      <w:r w:rsidR="00E212C4">
        <w:t>;</w:t>
      </w:r>
    </w:p>
    <w:p w14:paraId="367BA31A" w14:textId="3895A669" w:rsidR="000444A8" w:rsidRPr="000444A8" w:rsidRDefault="008C54D4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t>о</w:t>
      </w:r>
      <w:r w:rsidR="00F7098C">
        <w:t xml:space="preserve">ставления Конфиденциальной информации без </w:t>
      </w:r>
      <w:r w:rsidR="00F648B5">
        <w:t xml:space="preserve">должной защиты </w:t>
      </w:r>
      <w:r w:rsidR="00F648B5" w:rsidRPr="00F648B5">
        <w:rPr>
          <w:i/>
          <w:iCs/>
        </w:rPr>
        <w:t xml:space="preserve">(без </w:t>
      </w:r>
      <w:r w:rsidR="00F7098C" w:rsidRPr="00F648B5">
        <w:rPr>
          <w:i/>
          <w:iCs/>
        </w:rPr>
        <w:t>присмотра/без установления к ней пароля/сохранения пароля в автоматическом режиме или хранения Конфиденциальной информации в незакрывающемся или незакрытом помещении/предмете мебели/сейфе</w:t>
      </w:r>
      <w:r w:rsidR="00F648B5" w:rsidRPr="00F648B5">
        <w:rPr>
          <w:i/>
          <w:iCs/>
        </w:rPr>
        <w:t>)</w:t>
      </w:r>
      <w:r w:rsidR="000444A8">
        <w:t>;</w:t>
      </w:r>
    </w:p>
    <w:p w14:paraId="77F5230F" w14:textId="754FF142" w:rsidR="000444A8" w:rsidRPr="000444A8" w:rsidRDefault="008C54D4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t>и</w:t>
      </w:r>
      <w:r w:rsidR="00F7098C">
        <w:t>спользование незащищенных каналов связи</w:t>
      </w:r>
      <w:r w:rsidR="000444A8">
        <w:t>;</w:t>
      </w:r>
    </w:p>
    <w:p w14:paraId="138CF71E" w14:textId="48F357C4" w:rsidR="000444A8" w:rsidRPr="000444A8" w:rsidRDefault="008C54D4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t>и</w:t>
      </w:r>
      <w:r w:rsidR="00F7098C">
        <w:t>спользование ненадежных паролей</w:t>
      </w:r>
      <w:r w:rsidR="000444A8">
        <w:t>;</w:t>
      </w:r>
    </w:p>
    <w:p w14:paraId="6B43F1FB" w14:textId="076DDE07" w:rsidR="00D54E3A" w:rsidRPr="00D54E3A" w:rsidRDefault="008C54D4" w:rsidP="0006297C">
      <w:pPr>
        <w:pStyle w:val="af2"/>
        <w:numPr>
          <w:ilvl w:val="2"/>
          <w:numId w:val="7"/>
        </w:numPr>
        <w:ind w:left="1560"/>
        <w:jc w:val="both"/>
        <w:rPr>
          <w:b/>
        </w:rPr>
      </w:pPr>
      <w:r>
        <w:t>в</w:t>
      </w:r>
      <w:r w:rsidR="00F7098C">
        <w:t xml:space="preserve"> силу иных обстоятельств</w:t>
      </w:r>
      <w:r w:rsidR="000444A8">
        <w:t>, вытекающих</w:t>
      </w:r>
      <w:r w:rsidR="00D54E3A">
        <w:t xml:space="preserve"> из виновных действий/бездействия</w:t>
      </w:r>
      <w:r>
        <w:t xml:space="preserve"> </w:t>
      </w:r>
      <w:r w:rsidRPr="008C54D4">
        <w:t>Принимающ</w:t>
      </w:r>
      <w:r w:rsidR="00A36956">
        <w:t>ей</w:t>
      </w:r>
      <w:r w:rsidRPr="008C54D4">
        <w:t xml:space="preserve"> Сторон</w:t>
      </w:r>
      <w:r w:rsidR="00A36956">
        <w:t>ы и/или ее Представителей</w:t>
      </w:r>
      <w:r w:rsidR="00D54E3A">
        <w:t>.</w:t>
      </w:r>
    </w:p>
    <w:p w14:paraId="0F2706FE" w14:textId="697AADF2" w:rsidR="007667C6" w:rsidRPr="00D54E3A" w:rsidRDefault="00494989" w:rsidP="00D22C39">
      <w:pPr>
        <w:pStyle w:val="af2"/>
        <w:numPr>
          <w:ilvl w:val="1"/>
          <w:numId w:val="7"/>
        </w:numPr>
        <w:jc w:val="both"/>
        <w:rPr>
          <w:b/>
        </w:rPr>
      </w:pPr>
      <w:r w:rsidRPr="001579FB">
        <w:t>Кроме полного возмещения убытков, включая упущенную выгоду</w:t>
      </w:r>
      <w:r w:rsidR="007667C6" w:rsidRPr="001579FB">
        <w:t xml:space="preserve">, </w:t>
      </w:r>
      <w:r w:rsidR="00624219" w:rsidRPr="001579FB">
        <w:t>П</w:t>
      </w:r>
      <w:r w:rsidRPr="001579FB">
        <w:t>ринимающ</w:t>
      </w:r>
      <w:r w:rsidR="007667C6" w:rsidRPr="001579FB">
        <w:t>ая</w:t>
      </w:r>
      <w:r w:rsidRPr="001579FB">
        <w:t xml:space="preserve"> </w:t>
      </w:r>
      <w:r w:rsidR="00644AE9">
        <w:t>С</w:t>
      </w:r>
      <w:r w:rsidRPr="001579FB">
        <w:t>торон</w:t>
      </w:r>
      <w:r w:rsidR="007667C6" w:rsidRPr="001579FB">
        <w:t xml:space="preserve">а обязуется выплатить Передающей </w:t>
      </w:r>
      <w:r w:rsidR="00644AE9">
        <w:t>С</w:t>
      </w:r>
      <w:r w:rsidR="007667C6" w:rsidRPr="001579FB">
        <w:t>торон</w:t>
      </w:r>
      <w:r w:rsidR="004565AB">
        <w:t>е</w:t>
      </w:r>
      <w:r w:rsidRPr="001579FB">
        <w:t xml:space="preserve"> </w:t>
      </w:r>
      <w:r w:rsidR="004565AB">
        <w:t>штрафную неустойку</w:t>
      </w:r>
      <w:r w:rsidR="00A36956">
        <w:t>,</w:t>
      </w:r>
      <w:r w:rsidR="004565AB">
        <w:t xml:space="preserve"> в виде </w:t>
      </w:r>
      <w:r w:rsidRPr="001579FB">
        <w:t>штраф</w:t>
      </w:r>
      <w:r w:rsidR="004565AB">
        <w:t>а</w:t>
      </w:r>
      <w:r w:rsidRPr="001579FB">
        <w:t>, в размере 10 000</w:t>
      </w:r>
      <w:r w:rsidR="00A36956">
        <w:t> </w:t>
      </w:r>
      <w:r w:rsidRPr="001579FB">
        <w:t>000</w:t>
      </w:r>
      <w:r w:rsidR="00A36956">
        <w:t xml:space="preserve"> (десять миллионов)</w:t>
      </w:r>
      <w:r w:rsidRPr="001579FB">
        <w:t xml:space="preserve"> руб. за каждый выявленный случа</w:t>
      </w:r>
      <w:r w:rsidR="007667C6" w:rsidRPr="001579FB">
        <w:t>й</w:t>
      </w:r>
      <w:r w:rsidR="00624219" w:rsidRPr="001579FB">
        <w:t xml:space="preserve"> разглашения </w:t>
      </w:r>
      <w:r w:rsidR="007667C6" w:rsidRPr="001579FB">
        <w:t>К</w:t>
      </w:r>
      <w:r w:rsidR="00624219" w:rsidRPr="001579FB">
        <w:t>онфиденциальной информации</w:t>
      </w:r>
      <w:r w:rsidR="006A04EF">
        <w:t xml:space="preserve"> </w:t>
      </w:r>
      <w:r w:rsidR="00080A2B">
        <w:t xml:space="preserve">или </w:t>
      </w:r>
      <w:r w:rsidR="006A04EF" w:rsidRPr="001579FB">
        <w:t>неправомерн</w:t>
      </w:r>
      <w:r w:rsidR="006A04EF">
        <w:t>ого</w:t>
      </w:r>
      <w:r w:rsidR="006A04EF" w:rsidRPr="001579FB">
        <w:t xml:space="preserve"> использовани</w:t>
      </w:r>
      <w:r w:rsidR="006A04EF">
        <w:t>я</w:t>
      </w:r>
      <w:r w:rsidR="00080A2B" w:rsidRPr="00080A2B">
        <w:t xml:space="preserve"> </w:t>
      </w:r>
      <w:r w:rsidR="006A04EF" w:rsidRPr="001579FB">
        <w:t>Конфиденциальной информации</w:t>
      </w:r>
      <w:r w:rsidR="001579FB">
        <w:t xml:space="preserve"> или за неизвещение</w:t>
      </w:r>
      <w:r w:rsidR="00644AE9">
        <w:t xml:space="preserve">/нарушение срока извещения </w:t>
      </w:r>
      <w:r w:rsidR="00D66F14">
        <w:t xml:space="preserve">о предполагаемом разглашении Конфиденциальной информации </w:t>
      </w:r>
      <w:r w:rsidR="001579FB">
        <w:t xml:space="preserve">Передающей </w:t>
      </w:r>
      <w:r w:rsidR="00D66F14">
        <w:t>С</w:t>
      </w:r>
      <w:r w:rsidR="001579FB">
        <w:t>тороны в порядке п.</w:t>
      </w:r>
      <w:r w:rsidR="00D22C39">
        <w:t>5</w:t>
      </w:r>
      <w:r w:rsidR="001579FB">
        <w:t>.1. Соглашения</w:t>
      </w:r>
      <w:r w:rsidR="00624219" w:rsidRPr="001579FB">
        <w:t>.</w:t>
      </w:r>
    </w:p>
    <w:p w14:paraId="449ADE10" w14:textId="77777777" w:rsidR="007B1507" w:rsidRDefault="007B1507" w:rsidP="007B1507">
      <w:pPr>
        <w:jc w:val="both"/>
      </w:pPr>
    </w:p>
    <w:p w14:paraId="59CB81A0" w14:textId="6F38C27F" w:rsidR="003E5F2E" w:rsidRPr="003E5F2E" w:rsidRDefault="007B1507" w:rsidP="003E5F2E">
      <w:pPr>
        <w:pStyle w:val="af2"/>
        <w:numPr>
          <w:ilvl w:val="0"/>
          <w:numId w:val="7"/>
        </w:numPr>
        <w:jc w:val="center"/>
        <w:rPr>
          <w:b/>
        </w:rPr>
      </w:pPr>
      <w:r w:rsidRPr="003E5F2E">
        <w:rPr>
          <w:b/>
        </w:rPr>
        <w:t>ПЕРЕДАЧА</w:t>
      </w:r>
      <w:r w:rsidR="004565AB" w:rsidRPr="003E5F2E">
        <w:rPr>
          <w:b/>
        </w:rPr>
        <w:t xml:space="preserve"> ПРАВ И ОБЯЗАННОСТЕЙ</w:t>
      </w:r>
    </w:p>
    <w:p w14:paraId="092CD616" w14:textId="3E200E32" w:rsidR="003E5F2E" w:rsidRPr="003E5F2E" w:rsidRDefault="004565AB" w:rsidP="003E5F2E">
      <w:pPr>
        <w:pStyle w:val="af2"/>
        <w:numPr>
          <w:ilvl w:val="1"/>
          <w:numId w:val="7"/>
        </w:numPr>
        <w:jc w:val="both"/>
        <w:rPr>
          <w:b/>
        </w:rPr>
      </w:pPr>
      <w:r>
        <w:t xml:space="preserve">Принимающая </w:t>
      </w:r>
      <w:r w:rsidR="00D66F14">
        <w:t>С</w:t>
      </w:r>
      <w:r>
        <w:t>торона</w:t>
      </w:r>
      <w:r w:rsidR="007B1507" w:rsidRPr="001579FB">
        <w:t xml:space="preserve"> не </w:t>
      </w:r>
      <w:r w:rsidR="003E5F2E">
        <w:t>вправе</w:t>
      </w:r>
      <w:r w:rsidR="007B1507" w:rsidRPr="001579FB">
        <w:t xml:space="preserve">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</w:t>
      </w:r>
      <w:r>
        <w:t>Передающей</w:t>
      </w:r>
      <w:r w:rsidR="007B1507" w:rsidRPr="001579FB">
        <w:t xml:space="preserve"> </w:t>
      </w:r>
      <w:r w:rsidR="00D66F14">
        <w:t>С</w:t>
      </w:r>
      <w:r w:rsidR="007B1507" w:rsidRPr="001579FB">
        <w:t>тороны.</w:t>
      </w:r>
    </w:p>
    <w:p w14:paraId="26A1DF11" w14:textId="1401191B" w:rsidR="007668CA" w:rsidRPr="003E5F2E" w:rsidRDefault="007E6E5A" w:rsidP="003E5F2E">
      <w:pPr>
        <w:pStyle w:val="af2"/>
        <w:numPr>
          <w:ilvl w:val="1"/>
          <w:numId w:val="7"/>
        </w:numPr>
        <w:jc w:val="both"/>
        <w:rPr>
          <w:b/>
        </w:rPr>
      </w:pPr>
      <w:r>
        <w:t xml:space="preserve">Передающая Сторона вправе передать свои права </w:t>
      </w:r>
      <w:r w:rsidR="00F11AE0">
        <w:t xml:space="preserve">по Соглашению </w:t>
      </w:r>
      <w:r>
        <w:t>третьему лицу</w:t>
      </w:r>
      <w:r w:rsidR="00F11AE0">
        <w:t>.</w:t>
      </w:r>
    </w:p>
    <w:p w14:paraId="631A2C4A" w14:textId="77777777" w:rsidR="002630E9" w:rsidRDefault="002630E9" w:rsidP="00311C61">
      <w:pPr>
        <w:jc w:val="center"/>
        <w:rPr>
          <w:b/>
        </w:rPr>
      </w:pPr>
    </w:p>
    <w:p w14:paraId="018766DD" w14:textId="4281DEDD" w:rsidR="006A65A9" w:rsidRPr="006A65A9" w:rsidRDefault="007B1507" w:rsidP="006A65A9">
      <w:pPr>
        <w:pStyle w:val="af2"/>
        <w:numPr>
          <w:ilvl w:val="0"/>
          <w:numId w:val="7"/>
        </w:numPr>
        <w:jc w:val="center"/>
        <w:rPr>
          <w:b/>
          <w:i/>
          <w:iCs/>
          <w:color w:val="000000"/>
        </w:rPr>
      </w:pPr>
      <w:r w:rsidRPr="006A65A9">
        <w:rPr>
          <w:b/>
        </w:rPr>
        <w:t>ПРОЧИЕ УСЛОВИЯ</w:t>
      </w:r>
    </w:p>
    <w:p w14:paraId="39B6507C" w14:textId="73567D56" w:rsidR="00FF73E5" w:rsidRPr="006A65A9" w:rsidRDefault="00FF73E5" w:rsidP="00A53C48">
      <w:pPr>
        <w:pStyle w:val="af2"/>
        <w:numPr>
          <w:ilvl w:val="1"/>
          <w:numId w:val="7"/>
        </w:numPr>
        <w:jc w:val="both"/>
        <w:rPr>
          <w:b/>
          <w:i/>
          <w:iCs/>
          <w:color w:val="000000"/>
        </w:rPr>
      </w:pPr>
      <w:r w:rsidRPr="006A65A9">
        <w:rPr>
          <w:color w:val="000000"/>
        </w:rPr>
        <w:t>В случае если в силу какого-либо обстоятельства какое-либо из положений Соглашения будет признано недействительным, то недействительность такого положения не влияет на действительность остальных положений Соглашения.</w:t>
      </w:r>
    </w:p>
    <w:p w14:paraId="77FCEF99" w14:textId="687287E2" w:rsidR="00467327" w:rsidRPr="006A65A9" w:rsidRDefault="00467327" w:rsidP="00A53C48">
      <w:pPr>
        <w:pStyle w:val="af2"/>
        <w:numPr>
          <w:ilvl w:val="1"/>
          <w:numId w:val="7"/>
        </w:numPr>
        <w:jc w:val="both"/>
        <w:rPr>
          <w:b/>
          <w:i/>
          <w:iCs/>
          <w:color w:val="000000"/>
        </w:rPr>
      </w:pPr>
      <w:r w:rsidRPr="006A65A9">
        <w:rPr>
          <w:color w:val="000000"/>
        </w:rPr>
        <w:t>В случае противоречия условий о конфиденциальности в договорах, заключенных между Сторонами</w:t>
      </w:r>
      <w:r w:rsidR="006D58B8">
        <w:rPr>
          <w:color w:val="000000"/>
        </w:rPr>
        <w:t xml:space="preserve"> (</w:t>
      </w:r>
      <w:r w:rsidRPr="006A65A9">
        <w:rPr>
          <w:color w:val="000000"/>
        </w:rPr>
        <w:t xml:space="preserve">во исполнение которых Принимающая </w:t>
      </w:r>
      <w:r w:rsidR="000F1888">
        <w:rPr>
          <w:color w:val="000000"/>
        </w:rPr>
        <w:t>С</w:t>
      </w:r>
      <w:r w:rsidRPr="006A65A9">
        <w:rPr>
          <w:color w:val="000000"/>
        </w:rPr>
        <w:t>торона должна получить или получила доступ к Конфиденциальной информации от Передающей Стороны</w:t>
      </w:r>
      <w:r w:rsidR="006D58B8">
        <w:rPr>
          <w:color w:val="000000"/>
        </w:rPr>
        <w:t>)</w:t>
      </w:r>
      <w:r w:rsidRPr="006A65A9">
        <w:rPr>
          <w:color w:val="000000"/>
        </w:rPr>
        <w:t xml:space="preserve"> и условий настоящего Соглашения, то условия настоящего Соглашения имеют преимущественную силу.</w:t>
      </w:r>
    </w:p>
    <w:p w14:paraId="63EFE50B" w14:textId="55588A6B" w:rsidR="001E561A" w:rsidRPr="006A65A9" w:rsidRDefault="001E561A" w:rsidP="00A53C48">
      <w:pPr>
        <w:pStyle w:val="af2"/>
        <w:numPr>
          <w:ilvl w:val="1"/>
          <w:numId w:val="7"/>
        </w:numPr>
        <w:jc w:val="both"/>
        <w:rPr>
          <w:b/>
          <w:i/>
          <w:iCs/>
          <w:color w:val="000000"/>
        </w:rPr>
      </w:pPr>
      <w:r>
        <w:t xml:space="preserve">В случае нарушения условий, изложенных в </w:t>
      </w:r>
      <w:r w:rsidR="004B3B5E">
        <w:t>разделе 4</w:t>
      </w:r>
      <w:r>
        <w:t xml:space="preserve"> Соглашения</w:t>
      </w:r>
      <w:r w:rsidR="004B3B5E">
        <w:t xml:space="preserve">, </w:t>
      </w:r>
      <w:r w:rsidR="000C7A6F">
        <w:t xml:space="preserve">Передающая Сторона вправе прекратить </w:t>
      </w:r>
      <w:r>
        <w:t xml:space="preserve">доступ Принимающей </w:t>
      </w:r>
      <w:r w:rsidR="00842AD6">
        <w:t>С</w:t>
      </w:r>
      <w:r>
        <w:t>тороны к Конфиденциальной информации</w:t>
      </w:r>
      <w:r w:rsidR="006D58B8">
        <w:t>/образцам химической продукции</w:t>
      </w:r>
      <w:r w:rsidR="0005199B">
        <w:t xml:space="preserve">, </w:t>
      </w:r>
      <w:r w:rsidR="000A1D23">
        <w:t>в одностороннем внесудебном порядке отказаться</w:t>
      </w:r>
      <w:r>
        <w:t xml:space="preserve"> от исполнения любых договоров/соглашений, заключенных между Сторонами, во исполнение которых Принимающая </w:t>
      </w:r>
      <w:r w:rsidR="0067670E">
        <w:t>С</w:t>
      </w:r>
      <w:r>
        <w:t xml:space="preserve">торона должна получить или получила доступ к Конфиденциальной информации от Передающей </w:t>
      </w:r>
      <w:r w:rsidR="0067670E">
        <w:t>С</w:t>
      </w:r>
      <w:r>
        <w:t>тороны</w:t>
      </w:r>
      <w:r w:rsidR="000A1D23">
        <w:t>, и потребовать возмещения убытков</w:t>
      </w:r>
      <w:r w:rsidR="00AE77C3">
        <w:t xml:space="preserve"> и уплаты неустойки</w:t>
      </w:r>
      <w:r>
        <w:t xml:space="preserve">. </w:t>
      </w:r>
    </w:p>
    <w:p w14:paraId="21609926" w14:textId="01D875E9" w:rsidR="005A4C31" w:rsidRPr="005A4C31" w:rsidRDefault="007B1507" w:rsidP="00A53C48">
      <w:pPr>
        <w:pStyle w:val="af2"/>
        <w:numPr>
          <w:ilvl w:val="1"/>
          <w:numId w:val="7"/>
        </w:numPr>
        <w:jc w:val="both"/>
        <w:rPr>
          <w:bCs/>
          <w:color w:val="000000"/>
        </w:rPr>
      </w:pPr>
      <w:r>
        <w:t>Споры Сторон</w:t>
      </w:r>
      <w:r w:rsidR="004565AB">
        <w:t xml:space="preserve"> прямо или косвенно вытекающие из </w:t>
      </w:r>
      <w:r>
        <w:t>Соглашени</w:t>
      </w:r>
      <w:r w:rsidR="004565AB">
        <w:t>я</w:t>
      </w:r>
      <w:r w:rsidR="00A44E22">
        <w:t>,</w:t>
      </w:r>
      <w:r>
        <w:t xml:space="preserve"> подлежат рассмотрению в Арбитражном суде </w:t>
      </w:r>
      <w:r w:rsidR="00624219">
        <w:t>г. Санкт-Петербурга и Ленинградской области</w:t>
      </w:r>
      <w:r w:rsidR="00BC0EFD">
        <w:t>/в Василеостровском районном суде г. Санкт-Петербурга</w:t>
      </w:r>
      <w:r>
        <w:t>.</w:t>
      </w:r>
      <w:r w:rsidR="00FF73E5">
        <w:t xml:space="preserve"> </w:t>
      </w:r>
      <w:r w:rsidR="00FF73E5" w:rsidRPr="00FF73E5">
        <w:t>Применимым правом к Соглашению является право Российской Федерации</w:t>
      </w:r>
      <w:r w:rsidR="00A44E22">
        <w:t>.</w:t>
      </w:r>
    </w:p>
    <w:p w14:paraId="7A211232" w14:textId="4785B36E" w:rsidR="007B1507" w:rsidRDefault="002F1ABC" w:rsidP="00A53C48">
      <w:pPr>
        <w:pStyle w:val="af2"/>
        <w:numPr>
          <w:ilvl w:val="1"/>
          <w:numId w:val="7"/>
        </w:numPr>
        <w:jc w:val="both"/>
        <w:rPr>
          <w:bCs/>
          <w:color w:val="000000"/>
        </w:rPr>
      </w:pPr>
      <w:r>
        <w:t xml:space="preserve">Претензионный порядок </w:t>
      </w:r>
      <w:r w:rsidR="004565AB">
        <w:t xml:space="preserve">урегулирования спора </w:t>
      </w:r>
      <w:r>
        <w:t xml:space="preserve">является обязательным. Право на </w:t>
      </w:r>
      <w:r w:rsidR="004565AB">
        <w:t>подачу иска</w:t>
      </w:r>
      <w:r>
        <w:t xml:space="preserve"> возникает у</w:t>
      </w:r>
      <w:r w:rsidR="00BB2396">
        <w:t xml:space="preserve"> С</w:t>
      </w:r>
      <w:r>
        <w:t xml:space="preserve">тороны по истечении 10 календарных дней с даты </w:t>
      </w:r>
      <w:r>
        <w:lastRenderedPageBreak/>
        <w:t xml:space="preserve">направления </w:t>
      </w:r>
      <w:r w:rsidR="00BB2396">
        <w:t>Претензии</w:t>
      </w:r>
      <w:r w:rsidR="00B226A7">
        <w:t xml:space="preserve"> другой стороне, по адресу, указанному в </w:t>
      </w:r>
      <w:r w:rsidR="00B226A7" w:rsidRPr="005A4C31">
        <w:rPr>
          <w:bCs/>
          <w:color w:val="000000"/>
        </w:rPr>
        <w:t>Акте приема-передачи Конфиденциальной информации/образцов химической продукции</w:t>
      </w:r>
      <w:r w:rsidR="005A4C31">
        <w:rPr>
          <w:bCs/>
          <w:color w:val="000000"/>
        </w:rPr>
        <w:t>.</w:t>
      </w:r>
    </w:p>
    <w:p w14:paraId="6F416125" w14:textId="49171197" w:rsidR="005A4C31" w:rsidRPr="00D902C6" w:rsidRDefault="005A4C31" w:rsidP="00D902C6">
      <w:pPr>
        <w:pStyle w:val="af2"/>
        <w:numPr>
          <w:ilvl w:val="1"/>
          <w:numId w:val="7"/>
        </w:numPr>
        <w:jc w:val="both"/>
        <w:rPr>
          <w:bCs/>
          <w:color w:val="000000"/>
        </w:rPr>
      </w:pPr>
      <w:r w:rsidRPr="006A65A9">
        <w:rPr>
          <w:bCs/>
          <w:color w:val="000000"/>
        </w:rPr>
        <w:t xml:space="preserve">Любое уведомление, или иное сообщение по Соглашению, будет считаться переданным надлежащим образом, если оно будет </w:t>
      </w:r>
      <w:r w:rsidR="00820B22">
        <w:rPr>
          <w:bCs/>
          <w:color w:val="000000"/>
        </w:rPr>
        <w:t>вручено</w:t>
      </w:r>
      <w:r w:rsidRPr="006A65A9">
        <w:rPr>
          <w:bCs/>
          <w:color w:val="000000"/>
        </w:rPr>
        <w:t xml:space="preserve"> лично, </w:t>
      </w:r>
      <w:r w:rsidR="00820B22">
        <w:rPr>
          <w:bCs/>
          <w:color w:val="000000"/>
        </w:rPr>
        <w:t>доставлено</w:t>
      </w:r>
      <w:r w:rsidRPr="006A65A9">
        <w:rPr>
          <w:bCs/>
          <w:color w:val="000000"/>
        </w:rPr>
        <w:t xml:space="preserve"> курьерской службой </w:t>
      </w:r>
      <w:r w:rsidR="00820B22">
        <w:rPr>
          <w:bCs/>
          <w:color w:val="000000"/>
        </w:rPr>
        <w:t xml:space="preserve">или Почтой России </w:t>
      </w:r>
      <w:r w:rsidRPr="006A65A9">
        <w:rPr>
          <w:bCs/>
          <w:color w:val="000000"/>
        </w:rPr>
        <w:t xml:space="preserve">с подтверждением получения, или по электронной почте с электронным подтверждением получения. </w:t>
      </w:r>
      <w:r w:rsidR="00801E16">
        <w:rPr>
          <w:bCs/>
          <w:color w:val="000000"/>
        </w:rPr>
        <w:t>Любое уведомление</w:t>
      </w:r>
      <w:r w:rsidR="00A53C48">
        <w:rPr>
          <w:bCs/>
          <w:color w:val="000000"/>
        </w:rPr>
        <w:t>,</w:t>
      </w:r>
      <w:r w:rsidR="00801E16">
        <w:rPr>
          <w:bCs/>
          <w:color w:val="000000"/>
        </w:rPr>
        <w:t xml:space="preserve"> </w:t>
      </w:r>
      <w:r w:rsidR="00A53C48" w:rsidRPr="00A53C48">
        <w:rPr>
          <w:bCs/>
          <w:color w:val="000000"/>
        </w:rPr>
        <w:t xml:space="preserve">или иное сообщение по Соглашению </w:t>
      </w:r>
      <w:r w:rsidR="00801E16">
        <w:rPr>
          <w:bCs/>
          <w:color w:val="000000"/>
        </w:rPr>
        <w:t xml:space="preserve">будет считаться </w:t>
      </w:r>
      <w:r w:rsidR="00E12846">
        <w:rPr>
          <w:bCs/>
          <w:color w:val="000000"/>
        </w:rPr>
        <w:t xml:space="preserve">доставленным </w:t>
      </w:r>
      <w:r w:rsidRPr="006A65A9">
        <w:rPr>
          <w:bCs/>
          <w:color w:val="000000"/>
        </w:rPr>
        <w:t xml:space="preserve">с момента </w:t>
      </w:r>
      <w:r w:rsidR="005C6FE6">
        <w:rPr>
          <w:bCs/>
          <w:color w:val="000000"/>
        </w:rPr>
        <w:t xml:space="preserve">с момента вручения/прочтения, </w:t>
      </w:r>
      <w:r w:rsidR="00CB5817">
        <w:rPr>
          <w:bCs/>
          <w:color w:val="000000"/>
        </w:rPr>
        <w:t xml:space="preserve">но в любом случае – на </w:t>
      </w:r>
      <w:r w:rsidR="00C3154C">
        <w:rPr>
          <w:bCs/>
          <w:color w:val="000000"/>
        </w:rPr>
        <w:t>5</w:t>
      </w:r>
      <w:r w:rsidR="00CB5817">
        <w:rPr>
          <w:bCs/>
          <w:color w:val="000000"/>
        </w:rPr>
        <w:t xml:space="preserve"> </w:t>
      </w:r>
      <w:r w:rsidR="00D902C6">
        <w:rPr>
          <w:bCs/>
          <w:color w:val="000000"/>
        </w:rPr>
        <w:t xml:space="preserve">календарный </w:t>
      </w:r>
      <w:r w:rsidR="00CB5817">
        <w:rPr>
          <w:bCs/>
          <w:color w:val="000000"/>
        </w:rPr>
        <w:t xml:space="preserve">день с даты </w:t>
      </w:r>
      <w:r w:rsidR="00CB0243">
        <w:rPr>
          <w:bCs/>
          <w:color w:val="000000"/>
        </w:rPr>
        <w:t xml:space="preserve">его </w:t>
      </w:r>
      <w:r w:rsidR="00CB5817">
        <w:rPr>
          <w:bCs/>
          <w:color w:val="000000"/>
        </w:rPr>
        <w:t>направления</w:t>
      </w:r>
      <w:r w:rsidRPr="006A65A9">
        <w:rPr>
          <w:bCs/>
          <w:color w:val="000000"/>
        </w:rPr>
        <w:t>.</w:t>
      </w:r>
    </w:p>
    <w:p w14:paraId="32E39466" w14:textId="77777777" w:rsidR="006A1A7D" w:rsidRDefault="006A1A7D" w:rsidP="008D08F8">
      <w:pPr>
        <w:jc w:val="both"/>
      </w:pPr>
    </w:p>
    <w:p w14:paraId="7F10D0D3" w14:textId="4328329A" w:rsidR="00D902C6" w:rsidRPr="00D902C6" w:rsidRDefault="00624219" w:rsidP="00D902C6">
      <w:pPr>
        <w:pStyle w:val="af2"/>
        <w:numPr>
          <w:ilvl w:val="0"/>
          <w:numId w:val="7"/>
        </w:numPr>
        <w:jc w:val="center"/>
        <w:rPr>
          <w:b/>
          <w:color w:val="000000"/>
        </w:rPr>
      </w:pPr>
      <w:r w:rsidRPr="00D902C6">
        <w:rPr>
          <w:b/>
          <w:color w:val="000000"/>
        </w:rPr>
        <w:t>ПРИЛОЖЕНИЕ</w:t>
      </w:r>
    </w:p>
    <w:p w14:paraId="2BE4D0E3" w14:textId="1BA69224" w:rsidR="009F49EB" w:rsidRPr="00291330" w:rsidRDefault="00624219" w:rsidP="00291330">
      <w:pPr>
        <w:pStyle w:val="af2"/>
        <w:numPr>
          <w:ilvl w:val="1"/>
          <w:numId w:val="7"/>
        </w:numPr>
        <w:jc w:val="both"/>
        <w:rPr>
          <w:bCs/>
          <w:color w:val="000000"/>
        </w:rPr>
      </w:pPr>
      <w:r w:rsidRPr="00D902C6">
        <w:rPr>
          <w:bCs/>
          <w:color w:val="000000"/>
        </w:rPr>
        <w:t xml:space="preserve">Приложение №1: </w:t>
      </w:r>
      <w:r w:rsidR="009F49EB" w:rsidRPr="00D902C6">
        <w:rPr>
          <w:bCs/>
          <w:color w:val="000000"/>
        </w:rPr>
        <w:t>Форма А</w:t>
      </w:r>
      <w:r w:rsidR="008D08F8" w:rsidRPr="00D902C6">
        <w:rPr>
          <w:bCs/>
          <w:color w:val="000000"/>
        </w:rPr>
        <w:t>КТА</w:t>
      </w:r>
      <w:r w:rsidR="009F49EB" w:rsidRPr="00D902C6">
        <w:rPr>
          <w:bCs/>
          <w:color w:val="000000"/>
        </w:rPr>
        <w:t xml:space="preserve"> приема-передачи </w:t>
      </w:r>
      <w:r w:rsidR="002F1ABC" w:rsidRPr="00D902C6">
        <w:rPr>
          <w:bCs/>
          <w:color w:val="000000"/>
        </w:rPr>
        <w:t>К</w:t>
      </w:r>
      <w:r w:rsidR="009F49EB" w:rsidRPr="00D902C6">
        <w:rPr>
          <w:bCs/>
          <w:color w:val="000000"/>
        </w:rPr>
        <w:t>онфиденциальной информации</w:t>
      </w:r>
      <w:r w:rsidR="004C2C49" w:rsidRPr="00D902C6">
        <w:rPr>
          <w:bCs/>
          <w:color w:val="000000"/>
        </w:rPr>
        <w:t>/образц</w:t>
      </w:r>
      <w:r w:rsidR="00D82245" w:rsidRPr="00D902C6">
        <w:rPr>
          <w:bCs/>
          <w:color w:val="000000"/>
        </w:rPr>
        <w:t>ов химической продукции</w:t>
      </w:r>
      <w:r w:rsidR="00291330">
        <w:rPr>
          <w:bCs/>
          <w:color w:val="000000"/>
        </w:rPr>
        <w:t xml:space="preserve"> (</w:t>
      </w:r>
      <w:r w:rsidR="00291330" w:rsidRPr="00291330">
        <w:rPr>
          <w:bCs/>
          <w:color w:val="000000"/>
        </w:rPr>
        <w:t xml:space="preserve">с </w:t>
      </w:r>
      <w:r w:rsidR="00291330">
        <w:rPr>
          <w:bCs/>
          <w:color w:val="000000"/>
        </w:rPr>
        <w:t>А</w:t>
      </w:r>
      <w:r w:rsidR="00291330" w:rsidRPr="00291330">
        <w:rPr>
          <w:bCs/>
          <w:color w:val="000000"/>
        </w:rPr>
        <w:t>кцептом Оферты на заключение Соглашения «О неразглашении</w:t>
      </w:r>
      <w:r w:rsidR="00291330">
        <w:rPr>
          <w:bCs/>
          <w:color w:val="000000"/>
        </w:rPr>
        <w:t xml:space="preserve"> </w:t>
      </w:r>
      <w:r w:rsidR="00291330" w:rsidRPr="00291330">
        <w:rPr>
          <w:bCs/>
          <w:color w:val="000000"/>
        </w:rPr>
        <w:t>конфиденциальной информации»</w:t>
      </w:r>
      <w:r w:rsidR="00291330">
        <w:rPr>
          <w:bCs/>
          <w:color w:val="000000"/>
        </w:rPr>
        <w:t>)</w:t>
      </w:r>
      <w:r w:rsidR="00FD126C" w:rsidRPr="00291330">
        <w:rPr>
          <w:b/>
          <w:bCs/>
          <w:color w:val="000000"/>
        </w:rPr>
        <w:t>.</w:t>
      </w:r>
    </w:p>
    <w:p w14:paraId="0434E8FB" w14:textId="77777777" w:rsidR="009F49EB" w:rsidRDefault="009F49EB" w:rsidP="009F49EB">
      <w:pPr>
        <w:ind w:firstLine="709"/>
        <w:jc w:val="both"/>
        <w:rPr>
          <w:b/>
          <w:bCs/>
          <w:color w:val="000000"/>
        </w:rPr>
      </w:pPr>
    </w:p>
    <w:p w14:paraId="4F77AD3A" w14:textId="15A892A5" w:rsidR="00FF28C1" w:rsidRPr="00D902C6" w:rsidRDefault="007B1507" w:rsidP="00D902C6">
      <w:pPr>
        <w:pStyle w:val="af2"/>
        <w:numPr>
          <w:ilvl w:val="0"/>
          <w:numId w:val="7"/>
        </w:numPr>
        <w:jc w:val="center"/>
        <w:rPr>
          <w:b/>
          <w:color w:val="000000"/>
        </w:rPr>
      </w:pPr>
      <w:r w:rsidRPr="00D902C6">
        <w:rPr>
          <w:b/>
          <w:color w:val="000000"/>
        </w:rPr>
        <w:t xml:space="preserve">РЕКВИЗИТЫ </w:t>
      </w:r>
      <w:r w:rsidR="00FF28C1" w:rsidRPr="00D902C6">
        <w:rPr>
          <w:b/>
          <w:color w:val="000000"/>
        </w:rPr>
        <w:t xml:space="preserve">ПЕРЕДАЮЩЕЙ </w:t>
      </w:r>
      <w:r w:rsidRPr="00D902C6">
        <w:rPr>
          <w:b/>
          <w:color w:val="000000"/>
        </w:rPr>
        <w:t>СТОРОН</w:t>
      </w:r>
      <w:r w:rsidR="00FF28C1" w:rsidRPr="00D902C6">
        <w:rPr>
          <w:b/>
          <w:color w:val="000000"/>
        </w:rPr>
        <w:t>Ы</w:t>
      </w:r>
    </w:p>
    <w:p w14:paraId="23E5B24C" w14:textId="77777777" w:rsidR="00FF28C1" w:rsidRDefault="00FF28C1" w:rsidP="00FF28C1">
      <w:pPr>
        <w:widowControl w:val="0"/>
        <w:ind w:right="-162"/>
      </w:pPr>
      <w:r w:rsidRPr="002F1ABC">
        <w:rPr>
          <w:b/>
          <w:bCs/>
        </w:rPr>
        <w:t>ООО «</w:t>
      </w:r>
      <w:r>
        <w:rPr>
          <w:b/>
          <w:bCs/>
        </w:rPr>
        <w:t>СНХ</w:t>
      </w:r>
      <w:r w:rsidRPr="002F1ABC">
        <w:rPr>
          <w:b/>
          <w:bCs/>
        </w:rPr>
        <w:t>»</w:t>
      </w:r>
    </w:p>
    <w:p w14:paraId="3DF5CDF9" w14:textId="42E2D3A6" w:rsidR="00FF28C1" w:rsidRDefault="00FF28C1" w:rsidP="00FF28C1">
      <w:pPr>
        <w:widowControl w:val="0"/>
        <w:ind w:right="-162"/>
      </w:pPr>
      <w:r>
        <w:t xml:space="preserve">Юр. адрес: 199106, Российская Федерация, </w:t>
      </w:r>
      <w:r w:rsidR="00CB0243">
        <w:t xml:space="preserve">г. </w:t>
      </w:r>
      <w:r>
        <w:t>Санкт-Петербург, внутригородская территория города федерального значения муниципальный округ Гавань, линия 26-я В.О., д. 15, корпус 2, литер А, пом. 76Н, офис 7.18</w:t>
      </w:r>
    </w:p>
    <w:p w14:paraId="19EBA46C" w14:textId="12DE70E2" w:rsidR="00FF28C1" w:rsidRDefault="00FF28C1" w:rsidP="00FF28C1">
      <w:pPr>
        <w:widowControl w:val="0"/>
        <w:ind w:right="-162"/>
      </w:pPr>
      <w:r>
        <w:t>Почтовый адрес: 199106, г.</w:t>
      </w:r>
      <w:r w:rsidR="00CB0243">
        <w:t xml:space="preserve"> </w:t>
      </w:r>
      <w:r>
        <w:t>Санкт-Петербург, 26-я линия В.О., д. 15/2А, офис 7.18</w:t>
      </w:r>
    </w:p>
    <w:p w14:paraId="000F8A58" w14:textId="77777777" w:rsidR="00FF28C1" w:rsidRDefault="00FF28C1" w:rsidP="00FF28C1">
      <w:pPr>
        <w:widowControl w:val="0"/>
        <w:ind w:right="-162"/>
      </w:pPr>
      <w:r>
        <w:t>ИНН/КПП: 7801692074/780101001</w:t>
      </w:r>
    </w:p>
    <w:p w14:paraId="6F3B13E7" w14:textId="77777777" w:rsidR="00FF28C1" w:rsidRDefault="00FF28C1" w:rsidP="00FF28C1">
      <w:pPr>
        <w:widowControl w:val="0"/>
        <w:ind w:right="-162"/>
      </w:pPr>
      <w:r>
        <w:t>ОГРН: 1207800167464</w:t>
      </w:r>
    </w:p>
    <w:p w14:paraId="48777F21" w14:textId="77777777" w:rsidR="00FF28C1" w:rsidRDefault="00FF28C1" w:rsidP="00FF28C1">
      <w:pPr>
        <w:widowControl w:val="0"/>
        <w:ind w:right="-162"/>
      </w:pPr>
      <w:r>
        <w:t>Банковские реквизиты:</w:t>
      </w:r>
    </w:p>
    <w:p w14:paraId="2B54DFFE" w14:textId="77777777" w:rsidR="00FF28C1" w:rsidRDefault="00FF28C1" w:rsidP="00FF28C1">
      <w:pPr>
        <w:widowControl w:val="0"/>
        <w:ind w:right="-162"/>
      </w:pPr>
      <w:r>
        <w:t>Р/с 407 028 109 390 000 070 32</w:t>
      </w:r>
    </w:p>
    <w:p w14:paraId="7221E64B" w14:textId="7A9D3EF4" w:rsidR="00FF28C1" w:rsidRDefault="00FF28C1" w:rsidP="00FF28C1">
      <w:pPr>
        <w:widowControl w:val="0"/>
        <w:ind w:right="-162"/>
      </w:pPr>
      <w:r>
        <w:t>Филиал ОПЕРУ БАНКА ВТБ (ПАО) в Санкт-Петербурге</w:t>
      </w:r>
      <w:r w:rsidR="00CB0243">
        <w:t>,</w:t>
      </w:r>
      <w:r>
        <w:t xml:space="preserve"> г. Санкт-Петербург</w:t>
      </w:r>
    </w:p>
    <w:p w14:paraId="198CAEFA" w14:textId="77777777" w:rsidR="00FF28C1" w:rsidRDefault="00FF28C1" w:rsidP="00FF28C1">
      <w:pPr>
        <w:widowControl w:val="0"/>
        <w:ind w:right="-162"/>
      </w:pPr>
      <w:r>
        <w:t>К/с 301 018 102 000 000 007 04, БИК 044 030 704</w:t>
      </w:r>
    </w:p>
    <w:p w14:paraId="45217DAB" w14:textId="77777777" w:rsidR="00FF28C1" w:rsidRDefault="00FF28C1" w:rsidP="00FF28C1">
      <w:pPr>
        <w:widowControl w:val="0"/>
        <w:ind w:right="-162"/>
      </w:pPr>
      <w:r>
        <w:t xml:space="preserve">Тел.: 8 (812) 317-44-00 </w:t>
      </w:r>
    </w:p>
    <w:p w14:paraId="30DEE296" w14:textId="77777777" w:rsidR="00FF28C1" w:rsidRDefault="00FF28C1" w:rsidP="00FF28C1">
      <w:pPr>
        <w:widowControl w:val="0"/>
        <w:ind w:right="-162"/>
      </w:pPr>
      <w:r>
        <w:t>E-mail: russia@oilspecchem.com</w:t>
      </w:r>
    </w:p>
    <w:p w14:paraId="18DE1F94" w14:textId="3E8E4C92" w:rsidR="00311C61" w:rsidRDefault="00311C61" w:rsidP="00FD126C">
      <w:pPr>
        <w:tabs>
          <w:tab w:val="left" w:pos="3000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741C4963" w14:textId="7C385EAF" w:rsidR="00FF28C1" w:rsidRDefault="00FF28C1" w:rsidP="00FD126C">
      <w:pPr>
        <w:tabs>
          <w:tab w:val="left" w:pos="3000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19956C5E" w14:textId="77777777" w:rsidR="00FF28C1" w:rsidRDefault="00FF28C1" w:rsidP="00FD126C">
      <w:pPr>
        <w:tabs>
          <w:tab w:val="left" w:pos="3000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2E4A6550" w14:textId="3FD9158F" w:rsidR="007F6201" w:rsidRDefault="007F6201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061CD682" w14:textId="0B9EAD05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616042A0" w14:textId="44E8DB9A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343D76DE" w14:textId="3505E6E9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3E783E54" w14:textId="25FBF382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4DB997A5" w14:textId="63FB717A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403D3BAC" w14:textId="082713F9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5E35ECCE" w14:textId="55CA8143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54CDCCCB" w14:textId="76365F56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1EF44D0C" w14:textId="1D3C80EE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352AED73" w14:textId="4AE41717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2B569DAE" w14:textId="34EBEB43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59AD3504" w14:textId="64D7C5D3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44CD14A8" w14:textId="0A9E452E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74D0A882" w14:textId="03DD8947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64E81A9E" w14:textId="37521796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635F9674" w14:textId="651BCC7C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7680A3E9" w14:textId="401D0CF1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35865796" w14:textId="7DDAEDC1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52E00444" w14:textId="0EB933AD" w:rsidR="00050EBC" w:rsidRDefault="00050EBC" w:rsidP="00624219">
      <w:pPr>
        <w:tabs>
          <w:tab w:val="left" w:pos="564"/>
          <w:tab w:val="right" w:pos="8931"/>
        </w:tabs>
        <w:overflowPunct w:val="0"/>
        <w:autoSpaceDE w:val="0"/>
        <w:autoSpaceDN w:val="0"/>
        <w:adjustRightInd w:val="0"/>
        <w:ind w:right="423"/>
        <w:textAlignment w:val="baseline"/>
      </w:pPr>
    </w:p>
    <w:p w14:paraId="4BBB6A4D" w14:textId="19C195CA" w:rsidR="007B1507" w:rsidRPr="00594B54" w:rsidRDefault="007B1507" w:rsidP="00050EBC">
      <w:pPr>
        <w:tabs>
          <w:tab w:val="left" w:pos="564"/>
          <w:tab w:val="left" w:pos="8931"/>
        </w:tabs>
        <w:overflowPunct w:val="0"/>
        <w:autoSpaceDE w:val="0"/>
        <w:autoSpaceDN w:val="0"/>
        <w:adjustRightInd w:val="0"/>
        <w:ind w:left="4820" w:right="423"/>
        <w:textAlignment w:val="baseline"/>
      </w:pPr>
      <w:r w:rsidRPr="00594B54">
        <w:lastRenderedPageBreak/>
        <w:t xml:space="preserve">Приложение № </w:t>
      </w:r>
      <w:r>
        <w:t>1</w:t>
      </w:r>
      <w:r w:rsidRPr="00594B54">
        <w:t xml:space="preserve"> </w:t>
      </w:r>
    </w:p>
    <w:p w14:paraId="7E162C38" w14:textId="264613CB" w:rsidR="007B1507" w:rsidRPr="00594B54" w:rsidRDefault="007B1507" w:rsidP="00050EBC">
      <w:pPr>
        <w:tabs>
          <w:tab w:val="left" w:pos="8931"/>
        </w:tabs>
        <w:overflowPunct w:val="0"/>
        <w:autoSpaceDE w:val="0"/>
        <w:autoSpaceDN w:val="0"/>
        <w:adjustRightInd w:val="0"/>
        <w:ind w:left="4820" w:right="423"/>
        <w:textAlignment w:val="baseline"/>
      </w:pPr>
      <w:r w:rsidRPr="00594B54">
        <w:t xml:space="preserve">к </w:t>
      </w:r>
      <w:r w:rsidR="000F00FC">
        <w:t xml:space="preserve">Оферте </w:t>
      </w:r>
      <w:r w:rsidR="002E7488">
        <w:t xml:space="preserve">на </w:t>
      </w:r>
      <w:r w:rsidR="000F00FC">
        <w:t>заключени</w:t>
      </w:r>
      <w:r w:rsidR="002E7488">
        <w:t>е</w:t>
      </w:r>
      <w:r w:rsidR="000F00FC">
        <w:t xml:space="preserve"> </w:t>
      </w:r>
      <w:r w:rsidR="001F28F4">
        <w:t>«</w:t>
      </w:r>
      <w:r w:rsidR="000F00FC">
        <w:t>Соглашения</w:t>
      </w:r>
      <w:r>
        <w:t xml:space="preserve"> о неразглашении</w:t>
      </w:r>
      <w:r w:rsidR="00050EBC">
        <w:t xml:space="preserve"> </w:t>
      </w:r>
      <w:r w:rsidRPr="00594B54">
        <w:t>конфиденциальной информации</w:t>
      </w:r>
      <w:r w:rsidR="002E7488">
        <w:t>»</w:t>
      </w:r>
    </w:p>
    <w:p w14:paraId="4E8E8E1C" w14:textId="5240C48F" w:rsidR="00FD126C" w:rsidRPr="00FD126C" w:rsidRDefault="007450E6" w:rsidP="007450E6">
      <w:pPr>
        <w:overflowPunct w:val="0"/>
        <w:autoSpaceDE w:val="0"/>
        <w:autoSpaceDN w:val="0"/>
        <w:adjustRightInd w:val="0"/>
        <w:ind w:right="423"/>
        <w:textAlignment w:val="baseline"/>
      </w:pPr>
      <w:r w:rsidRPr="00FD126C">
        <w:rPr>
          <w:b/>
          <w:bCs/>
        </w:rPr>
        <w:t>ФОРМА</w:t>
      </w:r>
    </w:p>
    <w:p w14:paraId="45B209D4" w14:textId="77777777" w:rsidR="007B1507" w:rsidRPr="00594B54" w:rsidRDefault="007B1507" w:rsidP="007B15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aps/>
        </w:rPr>
      </w:pPr>
      <w:bookmarkStart w:id="2" w:name="_Hlk103786045"/>
      <w:r w:rsidRPr="00594B54">
        <w:rPr>
          <w:b/>
          <w:bCs/>
          <w:caps/>
        </w:rPr>
        <w:t>АКТ № ______</w:t>
      </w:r>
    </w:p>
    <w:p w14:paraId="5A2FD864" w14:textId="25B1F833" w:rsidR="007B1507" w:rsidRDefault="007B1507" w:rsidP="007B15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при</w:t>
      </w:r>
      <w:r w:rsidR="00264201">
        <w:rPr>
          <w:b/>
          <w:bCs/>
        </w:rPr>
        <w:t>е</w:t>
      </w:r>
      <w:r>
        <w:rPr>
          <w:b/>
          <w:bCs/>
        </w:rPr>
        <w:t>ма-</w:t>
      </w:r>
      <w:r w:rsidRPr="00594B54">
        <w:rPr>
          <w:b/>
          <w:bCs/>
        </w:rPr>
        <w:t xml:space="preserve">передачи </w:t>
      </w:r>
      <w:r w:rsidR="002F1ABC">
        <w:rPr>
          <w:b/>
          <w:bCs/>
        </w:rPr>
        <w:t>К</w:t>
      </w:r>
      <w:r w:rsidRPr="00594B54">
        <w:rPr>
          <w:b/>
          <w:bCs/>
        </w:rPr>
        <w:t>онфиденциальной информации</w:t>
      </w:r>
      <w:bookmarkEnd w:id="2"/>
      <w:r w:rsidR="00832D82">
        <w:rPr>
          <w:b/>
          <w:bCs/>
        </w:rPr>
        <w:t>/</w:t>
      </w:r>
      <w:r w:rsidR="0063788F">
        <w:rPr>
          <w:b/>
          <w:bCs/>
        </w:rPr>
        <w:t>образц</w:t>
      </w:r>
      <w:r w:rsidR="003F1B3C">
        <w:rPr>
          <w:b/>
          <w:bCs/>
        </w:rPr>
        <w:t>ов</w:t>
      </w:r>
      <w:r w:rsidR="000F00FC" w:rsidRPr="000F00FC">
        <w:t xml:space="preserve"> </w:t>
      </w:r>
      <w:r w:rsidR="000F00FC" w:rsidRPr="000F00FC">
        <w:rPr>
          <w:b/>
          <w:bCs/>
        </w:rPr>
        <w:t>химической продукции</w:t>
      </w:r>
      <w:r w:rsidR="00FE646A">
        <w:rPr>
          <w:b/>
          <w:bCs/>
        </w:rPr>
        <w:t>,</w:t>
      </w:r>
    </w:p>
    <w:p w14:paraId="727CE376" w14:textId="59340208" w:rsidR="00C315C0" w:rsidRPr="00C315C0" w:rsidRDefault="00C315C0" w:rsidP="00C315C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с акцептом </w:t>
      </w:r>
      <w:r w:rsidRPr="00C315C0">
        <w:rPr>
          <w:b/>
          <w:bCs/>
        </w:rPr>
        <w:t>Оферт</w:t>
      </w:r>
      <w:r>
        <w:rPr>
          <w:b/>
          <w:bCs/>
        </w:rPr>
        <w:t>ы</w:t>
      </w:r>
      <w:r w:rsidRPr="00C315C0">
        <w:rPr>
          <w:b/>
          <w:bCs/>
        </w:rPr>
        <w:t xml:space="preserve"> на заключение Соглашения </w:t>
      </w:r>
      <w:r w:rsidR="005D0BD8">
        <w:rPr>
          <w:b/>
          <w:bCs/>
        </w:rPr>
        <w:t>«О</w:t>
      </w:r>
      <w:r w:rsidRPr="00C315C0">
        <w:rPr>
          <w:b/>
          <w:bCs/>
        </w:rPr>
        <w:t xml:space="preserve"> неразглашении</w:t>
      </w:r>
    </w:p>
    <w:p w14:paraId="5B37257A" w14:textId="1FCA35A0" w:rsidR="00C315C0" w:rsidRPr="00594B54" w:rsidRDefault="00C315C0" w:rsidP="00C315C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C315C0">
        <w:rPr>
          <w:b/>
          <w:bCs/>
        </w:rPr>
        <w:t>конфиденциальной информации</w:t>
      </w:r>
      <w:r>
        <w:rPr>
          <w:b/>
          <w:bCs/>
        </w:rPr>
        <w:t>»</w:t>
      </w:r>
    </w:p>
    <w:p w14:paraId="788D4E04" w14:textId="77777777" w:rsidR="007B1507" w:rsidRPr="00594B54" w:rsidRDefault="007B1507" w:rsidP="007B15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1C04D7DB" w14:textId="05AD64BD" w:rsidR="007B1507" w:rsidRPr="00594B54" w:rsidRDefault="007B1507" w:rsidP="007B1507">
      <w:pPr>
        <w:tabs>
          <w:tab w:val="left" w:pos="9299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94B54">
        <w:t xml:space="preserve">г. </w:t>
      </w:r>
      <w:r w:rsidR="00624219">
        <w:t>Санкт-Петербург</w:t>
      </w:r>
      <w:r w:rsidRPr="00594B54">
        <w:t xml:space="preserve">           </w:t>
      </w:r>
      <w:r w:rsidR="00264201">
        <w:t xml:space="preserve">                                                   </w:t>
      </w:r>
      <w:r w:rsidR="003F1B3C">
        <w:t xml:space="preserve">     </w:t>
      </w:r>
      <w:r w:rsidRPr="00594B54">
        <w:t>«_____» ______________ 20</w:t>
      </w:r>
      <w:r w:rsidR="00624219">
        <w:t>2</w:t>
      </w:r>
      <w:r w:rsidR="009806D2">
        <w:t>5</w:t>
      </w:r>
      <w:r w:rsidRPr="00594B54">
        <w:t xml:space="preserve"> г.</w:t>
      </w:r>
    </w:p>
    <w:p w14:paraId="3BC2BE11" w14:textId="77777777" w:rsidR="00264201" w:rsidRDefault="00264201" w:rsidP="007B1507">
      <w:pPr>
        <w:tabs>
          <w:tab w:val="left" w:pos="9072"/>
          <w:tab w:val="left" w:pos="10120"/>
        </w:tabs>
        <w:overflowPunct w:val="0"/>
        <w:autoSpaceDE w:val="0"/>
        <w:autoSpaceDN w:val="0"/>
        <w:adjustRightInd w:val="0"/>
        <w:textAlignment w:val="baseline"/>
        <w:rPr>
          <w:b/>
          <w:noProof/>
          <w:color w:val="000000"/>
        </w:rPr>
      </w:pPr>
    </w:p>
    <w:p w14:paraId="55F1C2DD" w14:textId="5EE06C10" w:rsidR="00FD126C" w:rsidRPr="002F1ABC" w:rsidRDefault="00FD126C" w:rsidP="002F1ABC">
      <w:pPr>
        <w:ind w:firstLine="567"/>
        <w:jc w:val="both"/>
      </w:pPr>
      <w:r w:rsidRPr="002F1ABC">
        <w:rPr>
          <w:b/>
          <w:bCs/>
        </w:rPr>
        <w:t>Общество с ограниченной ответственностью «СПЕЦИАЛЬНАЯ НЕФТЕПРОМЫСЛОВАЯ ХИМИЯ» (ООО «СНХ»)</w:t>
      </w:r>
      <w:r w:rsidRPr="002F1ABC">
        <w:t xml:space="preserve">, именуемое далее </w:t>
      </w:r>
      <w:r w:rsidRPr="002F1ABC">
        <w:rPr>
          <w:b/>
          <w:bCs/>
        </w:rPr>
        <w:t xml:space="preserve">«Передающая </w:t>
      </w:r>
      <w:r w:rsidR="00460340">
        <w:rPr>
          <w:b/>
          <w:bCs/>
        </w:rPr>
        <w:t>С</w:t>
      </w:r>
      <w:r w:rsidRPr="002F1ABC">
        <w:rPr>
          <w:b/>
          <w:bCs/>
        </w:rPr>
        <w:t>торона»</w:t>
      </w:r>
      <w:r w:rsidRPr="002F1ABC">
        <w:t>, в лице генерального директора Терещенко Александра Владимировича, действующего на основании Устава, с одной стороны,</w:t>
      </w:r>
    </w:p>
    <w:p w14:paraId="77EA5FCF" w14:textId="67045B72" w:rsidR="007B1507" w:rsidRPr="002F1ABC" w:rsidRDefault="002F1ABC" w:rsidP="002F1ABC">
      <w:pPr>
        <w:ind w:firstLine="567"/>
        <w:jc w:val="both"/>
      </w:pPr>
      <w:r>
        <w:t xml:space="preserve">и </w:t>
      </w:r>
      <w:r w:rsidRPr="002F1ABC">
        <w:t>___________________________________________________________________, именуемое далее «</w:t>
      </w:r>
      <w:r w:rsidRPr="002F1ABC">
        <w:rPr>
          <w:b/>
          <w:bCs/>
        </w:rPr>
        <w:t xml:space="preserve">Принимающая </w:t>
      </w:r>
      <w:r w:rsidR="00DF4B4B">
        <w:rPr>
          <w:b/>
          <w:bCs/>
        </w:rPr>
        <w:t>С</w:t>
      </w:r>
      <w:r w:rsidRPr="002F1ABC">
        <w:rPr>
          <w:b/>
          <w:bCs/>
        </w:rPr>
        <w:t>торона</w:t>
      </w:r>
      <w:r w:rsidRPr="002F1ABC">
        <w:t>»,</w:t>
      </w:r>
      <w:r>
        <w:t xml:space="preserve"> </w:t>
      </w:r>
      <w:r w:rsidRPr="002F1ABC">
        <w:t>в лице ____________________________________</w:t>
      </w:r>
      <w:r w:rsidR="004565AB">
        <w:t>_________________________________________</w:t>
      </w:r>
      <w:r w:rsidRPr="002F1ABC">
        <w:t>, действующего на основании _________________, с другой стороны, при совместном упоминании «Стороны»</w:t>
      </w:r>
      <w:r w:rsidR="007B1507" w:rsidRPr="002F1ABC">
        <w:t>, составили настоящий Акт о нижеследующем:</w:t>
      </w:r>
    </w:p>
    <w:p w14:paraId="756A7D4F" w14:textId="77777777" w:rsidR="007B1507" w:rsidRPr="00594B54" w:rsidRDefault="007B1507" w:rsidP="007B1507">
      <w:pPr>
        <w:tabs>
          <w:tab w:val="left" w:pos="9072"/>
        </w:tabs>
        <w:overflowPunct w:val="0"/>
        <w:autoSpaceDE w:val="0"/>
        <w:autoSpaceDN w:val="0"/>
        <w:adjustRightInd w:val="0"/>
        <w:textAlignment w:val="baseline"/>
      </w:pPr>
    </w:p>
    <w:p w14:paraId="11563C4F" w14:textId="47667324" w:rsidR="007B1507" w:rsidRDefault="00024476" w:rsidP="00024476">
      <w:pPr>
        <w:overflowPunct w:val="0"/>
        <w:autoSpaceDE w:val="0"/>
        <w:autoSpaceDN w:val="0"/>
        <w:adjustRightInd w:val="0"/>
        <w:ind w:right="-2"/>
        <w:jc w:val="both"/>
        <w:textAlignment w:val="baseline"/>
      </w:pPr>
      <w:r>
        <w:t xml:space="preserve">1. </w:t>
      </w:r>
      <w:r w:rsidR="007B1507" w:rsidRPr="00594B54">
        <w:t xml:space="preserve">Передающая </w:t>
      </w:r>
      <w:r w:rsidR="00145B1B">
        <w:t>С</w:t>
      </w:r>
      <w:r w:rsidR="007B1507" w:rsidRPr="00594B54">
        <w:t>торона передает</w:t>
      </w:r>
      <w:r w:rsidR="00145B1B">
        <w:t>/предоставляет доступ</w:t>
      </w:r>
      <w:r w:rsidR="008F5A2E">
        <w:t xml:space="preserve">, </w:t>
      </w:r>
      <w:r w:rsidR="007B1507" w:rsidRPr="00594B54">
        <w:t xml:space="preserve">а </w:t>
      </w:r>
      <w:r w:rsidR="002F1ABC">
        <w:t>Принимающая</w:t>
      </w:r>
      <w:r w:rsidR="007B1507" w:rsidRPr="00594B54">
        <w:t xml:space="preserve"> </w:t>
      </w:r>
      <w:r w:rsidR="00145B1B">
        <w:t>С</w:t>
      </w:r>
      <w:r w:rsidR="007B1507" w:rsidRPr="00594B54">
        <w:t xml:space="preserve">торона </w:t>
      </w:r>
      <w:r w:rsidR="002F1ABC">
        <w:t>получает</w:t>
      </w:r>
      <w:r w:rsidR="007B1507" w:rsidRPr="00594B54">
        <w:t xml:space="preserve"> следующую </w:t>
      </w:r>
      <w:r w:rsidR="002F1ABC">
        <w:t>К</w:t>
      </w:r>
      <w:r w:rsidR="007B1507" w:rsidRPr="00594B54">
        <w:t>онфиденциальную информацию</w:t>
      </w:r>
      <w:r w:rsidR="00C14FB0">
        <w:t xml:space="preserve"> и/или о</w:t>
      </w:r>
      <w:r w:rsidR="00944904">
        <w:t>бразц</w:t>
      </w:r>
      <w:r w:rsidR="00C14FB0">
        <w:t>ы</w:t>
      </w:r>
      <w:r w:rsidR="00944904">
        <w:t xml:space="preserve"> химической продукции</w:t>
      </w:r>
      <w:r w:rsidR="007B1507" w:rsidRPr="00594B54">
        <w:t>:</w:t>
      </w:r>
    </w:p>
    <w:p w14:paraId="345458E0" w14:textId="77777777" w:rsidR="007B1507" w:rsidRPr="00594B54" w:rsidRDefault="007B1507" w:rsidP="007B1507">
      <w:pPr>
        <w:overflowPunct w:val="0"/>
        <w:autoSpaceDE w:val="0"/>
        <w:autoSpaceDN w:val="0"/>
        <w:adjustRightInd w:val="0"/>
        <w:ind w:right="423"/>
        <w:textAlignment w:val="baseline"/>
      </w:pPr>
    </w:p>
    <w:tbl>
      <w:tblPr>
        <w:tblW w:w="9166" w:type="dxa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362"/>
        <w:gridCol w:w="2268"/>
        <w:gridCol w:w="1843"/>
        <w:gridCol w:w="2693"/>
      </w:tblGrid>
      <w:tr w:rsidR="007B1507" w:rsidRPr="00594B54" w14:paraId="55831F51" w14:textId="77777777" w:rsidTr="004D6DC7">
        <w:trPr>
          <w:trHeight w:val="227"/>
        </w:trPr>
        <w:tc>
          <w:tcPr>
            <w:tcW w:w="2362" w:type="dxa"/>
            <w:shd w:val="clear" w:color="auto" w:fill="auto"/>
            <w:vAlign w:val="center"/>
            <w:hideMark/>
          </w:tcPr>
          <w:p w14:paraId="22E2495E" w14:textId="38176181" w:rsidR="007B1507" w:rsidRDefault="007B1507" w:rsidP="00C65B90">
            <w:pPr>
              <w:widowControl w:val="0"/>
              <w:overflowPunct w:val="0"/>
              <w:autoSpaceDE w:val="0"/>
              <w:autoSpaceDN w:val="0"/>
              <w:adjustRightInd w:val="0"/>
              <w:ind w:left="-88" w:right="-176"/>
              <w:textAlignment w:val="baseline"/>
            </w:pPr>
            <w:r>
              <w:t>Н</w:t>
            </w:r>
            <w:r w:rsidR="002F1ABC">
              <w:t>аименование</w:t>
            </w:r>
          </w:p>
          <w:p w14:paraId="5E255345" w14:textId="7C51014F" w:rsidR="007B1507" w:rsidRPr="00C14FB0" w:rsidRDefault="0016550E" w:rsidP="00C65B90">
            <w:pPr>
              <w:widowControl w:val="0"/>
              <w:overflowPunct w:val="0"/>
              <w:autoSpaceDE w:val="0"/>
              <w:autoSpaceDN w:val="0"/>
              <w:adjustRightInd w:val="0"/>
              <w:ind w:left="-88" w:right="-176"/>
              <w:textAlignment w:val="baseline"/>
            </w:pPr>
            <w:r>
              <w:t>документов</w:t>
            </w:r>
            <w:r w:rsidR="009923CE">
              <w:t>/</w:t>
            </w:r>
            <w:r w:rsidR="00BE748B">
              <w:t>образц</w:t>
            </w:r>
            <w:r w:rsidR="001F28F4">
              <w:t>ов</w:t>
            </w:r>
            <w:r w:rsidR="00BE748B">
              <w:t xml:space="preserve"> хим. продукции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F859C7" w14:textId="743F2AC0" w:rsidR="007B1507" w:rsidRDefault="007B1507" w:rsidP="004D3F70">
            <w:pPr>
              <w:widowControl w:val="0"/>
              <w:overflowPunct w:val="0"/>
              <w:autoSpaceDE w:val="0"/>
              <w:autoSpaceDN w:val="0"/>
              <w:adjustRightInd w:val="0"/>
              <w:ind w:left="99"/>
              <w:textAlignment w:val="baseline"/>
            </w:pPr>
            <w:r>
              <w:t>Предмет</w:t>
            </w:r>
            <w:r w:rsidR="004D3F70">
              <w:t xml:space="preserve"> и тип носителя </w:t>
            </w:r>
          </w:p>
          <w:p w14:paraId="4A990DB8" w14:textId="77777777" w:rsidR="007B1507" w:rsidRPr="00594B54" w:rsidRDefault="007B1507" w:rsidP="004D3F70">
            <w:pPr>
              <w:widowControl w:val="0"/>
              <w:overflowPunct w:val="0"/>
              <w:autoSpaceDE w:val="0"/>
              <w:autoSpaceDN w:val="0"/>
              <w:adjustRightInd w:val="0"/>
              <w:ind w:left="99"/>
              <w:textAlignment w:val="baseline"/>
              <w:rPr>
                <w:kern w:val="28"/>
              </w:rPr>
            </w:pPr>
            <w:r w:rsidRPr="00594B54">
              <w:t>информации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600833" w14:textId="03DB5C67" w:rsidR="007B1507" w:rsidRPr="00594B54" w:rsidRDefault="004D3F70" w:rsidP="004D3F70">
            <w:pPr>
              <w:widowControl w:val="0"/>
              <w:overflowPunct w:val="0"/>
              <w:autoSpaceDE w:val="0"/>
              <w:autoSpaceDN w:val="0"/>
              <w:adjustRightInd w:val="0"/>
              <w:ind w:right="-41"/>
              <w:textAlignment w:val="baseline"/>
              <w:rPr>
                <w:kern w:val="28"/>
              </w:rPr>
            </w:pPr>
            <w:r>
              <w:t>Разрешенные цели использования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277368" w14:textId="557F76BE" w:rsidR="007B1507" w:rsidRPr="00594B54" w:rsidRDefault="000F43A8" w:rsidP="001F28F4">
            <w:pPr>
              <w:widowControl w:val="0"/>
              <w:overflowPunct w:val="0"/>
              <w:autoSpaceDE w:val="0"/>
              <w:autoSpaceDN w:val="0"/>
              <w:adjustRightInd w:val="0"/>
              <w:ind w:left="-36" w:right="-176"/>
              <w:textAlignment w:val="baseline"/>
              <w:rPr>
                <w:caps/>
                <w:kern w:val="28"/>
              </w:rPr>
            </w:pPr>
            <w:r>
              <w:t>О</w:t>
            </w:r>
            <w:r w:rsidR="004D6DC7">
              <w:t xml:space="preserve">бъем </w:t>
            </w:r>
            <w:r>
              <w:t>документации/</w:t>
            </w:r>
            <w:r w:rsidR="004D6DC7">
              <w:t>образц</w:t>
            </w:r>
            <w:r>
              <w:t>ов</w:t>
            </w:r>
            <w:r w:rsidR="004D6DC7">
              <w:t xml:space="preserve"> хим. продукции</w:t>
            </w:r>
          </w:p>
        </w:tc>
      </w:tr>
      <w:tr w:rsidR="007B1507" w:rsidRPr="00594B54" w14:paraId="6EC9024C" w14:textId="77777777" w:rsidTr="004D6DC7">
        <w:trPr>
          <w:trHeight w:val="335"/>
        </w:trPr>
        <w:tc>
          <w:tcPr>
            <w:tcW w:w="2362" w:type="dxa"/>
            <w:shd w:val="clear" w:color="auto" w:fill="auto"/>
            <w:vAlign w:val="center"/>
          </w:tcPr>
          <w:p w14:paraId="22554BA8" w14:textId="23E6856A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442EB8" w14:textId="285A1BBA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C115A4" w14:textId="68A1F5A8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9683BC0" w14:textId="0DAE0928" w:rsidR="007B1507" w:rsidRPr="00594B54" w:rsidRDefault="007B1507" w:rsidP="00365A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8"/>
              </w:rPr>
            </w:pPr>
          </w:p>
        </w:tc>
      </w:tr>
      <w:tr w:rsidR="007B1507" w:rsidRPr="00594B54" w14:paraId="7AF2DE49" w14:textId="77777777" w:rsidTr="004D6DC7">
        <w:trPr>
          <w:trHeight w:val="335"/>
        </w:trPr>
        <w:tc>
          <w:tcPr>
            <w:tcW w:w="2362" w:type="dxa"/>
            <w:shd w:val="clear" w:color="auto" w:fill="auto"/>
            <w:vAlign w:val="center"/>
          </w:tcPr>
          <w:p w14:paraId="306A1DBD" w14:textId="40EA44A9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03A683" w14:textId="7ADE6589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17DB0A" w14:textId="50E1A0B0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B3AD464" w14:textId="5D98FAFD" w:rsidR="000957DF" w:rsidRPr="00594B54" w:rsidRDefault="000957DF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</w:tr>
      <w:tr w:rsidR="007B1507" w:rsidRPr="00594B54" w14:paraId="4DE632DF" w14:textId="77777777" w:rsidTr="004D6DC7">
        <w:trPr>
          <w:trHeight w:val="335"/>
        </w:trPr>
        <w:tc>
          <w:tcPr>
            <w:tcW w:w="2362" w:type="dxa"/>
            <w:shd w:val="clear" w:color="auto" w:fill="auto"/>
            <w:vAlign w:val="center"/>
          </w:tcPr>
          <w:p w14:paraId="52468E2E" w14:textId="5D6E4E7D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C957B2" w14:textId="29452A23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363178" w14:textId="4B7D8431" w:rsidR="007B1507" w:rsidRPr="00594B54" w:rsidRDefault="007B1507" w:rsidP="00924E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41467FC" w14:textId="7658E607" w:rsidR="00AF2C4C" w:rsidRPr="00AF2C4C" w:rsidRDefault="00AF2C4C" w:rsidP="00AF2C4C"/>
        </w:tc>
      </w:tr>
    </w:tbl>
    <w:p w14:paraId="0DCCA292" w14:textId="77777777" w:rsidR="00D41342" w:rsidRDefault="00D41342" w:rsidP="00D94FCA">
      <w:pPr>
        <w:rPr>
          <w:b/>
          <w:bCs/>
        </w:rPr>
      </w:pPr>
    </w:p>
    <w:p w14:paraId="4C708FB8" w14:textId="60CD40B0" w:rsidR="00D94FCA" w:rsidRPr="00D94FCA" w:rsidRDefault="00024476" w:rsidP="00024476">
      <w:pPr>
        <w:rPr>
          <w:b/>
          <w:bCs/>
        </w:rPr>
      </w:pPr>
      <w:r>
        <w:rPr>
          <w:b/>
          <w:bCs/>
        </w:rPr>
        <w:t xml:space="preserve">2. </w:t>
      </w:r>
      <w:r w:rsidR="00D94FCA" w:rsidRPr="00D94FCA">
        <w:rPr>
          <w:b/>
          <w:bCs/>
        </w:rPr>
        <w:t xml:space="preserve">Подписанием настоящего </w:t>
      </w:r>
      <w:r w:rsidR="00D94FCA">
        <w:rPr>
          <w:b/>
          <w:bCs/>
        </w:rPr>
        <w:t>А</w:t>
      </w:r>
      <w:r w:rsidR="00D94FCA" w:rsidRPr="00D94FCA">
        <w:rPr>
          <w:b/>
          <w:bCs/>
        </w:rPr>
        <w:t xml:space="preserve">кта, Принимающая </w:t>
      </w:r>
      <w:r w:rsidR="009B6F1A">
        <w:rPr>
          <w:b/>
          <w:bCs/>
        </w:rPr>
        <w:t>С</w:t>
      </w:r>
      <w:r w:rsidR="00D94FCA" w:rsidRPr="00D94FCA">
        <w:rPr>
          <w:b/>
          <w:bCs/>
        </w:rPr>
        <w:t>торона:</w:t>
      </w:r>
    </w:p>
    <w:p w14:paraId="0297A4E5" w14:textId="186AF839" w:rsidR="00975CA7" w:rsidRDefault="00124142" w:rsidP="00383412">
      <w:pPr>
        <w:jc w:val="both"/>
      </w:pPr>
      <w:r>
        <w:rPr>
          <w:b/>
          <w:bCs/>
        </w:rPr>
        <w:t>2.1.</w:t>
      </w:r>
      <w:r w:rsidR="001916C4">
        <w:rPr>
          <w:b/>
          <w:bCs/>
        </w:rPr>
        <w:t xml:space="preserve"> </w:t>
      </w:r>
      <w:r w:rsidR="00D94FCA" w:rsidRPr="001916C4">
        <w:rPr>
          <w:b/>
          <w:bCs/>
        </w:rPr>
        <w:t>заверяет, что ознакомлен</w:t>
      </w:r>
      <w:r w:rsidR="00383412">
        <w:rPr>
          <w:b/>
          <w:bCs/>
        </w:rPr>
        <w:t>а</w:t>
      </w:r>
      <w:r w:rsidR="00D94FCA" w:rsidRPr="001916C4">
        <w:rPr>
          <w:b/>
          <w:bCs/>
        </w:rPr>
        <w:t xml:space="preserve"> с условиями </w:t>
      </w:r>
      <w:r w:rsidR="00383412">
        <w:rPr>
          <w:b/>
          <w:bCs/>
        </w:rPr>
        <w:t>О</w:t>
      </w:r>
      <w:r w:rsidR="00D94FCA" w:rsidRPr="001916C4">
        <w:rPr>
          <w:b/>
          <w:bCs/>
        </w:rPr>
        <w:t>ферты, размещенной на сайте ООО «СНХ»</w:t>
      </w:r>
      <w:r w:rsidR="00975CA7" w:rsidRPr="001916C4">
        <w:rPr>
          <w:b/>
          <w:bCs/>
        </w:rPr>
        <w:t xml:space="preserve"> -</w:t>
      </w:r>
      <w:r w:rsidR="00D94FCA" w:rsidRPr="001916C4">
        <w:rPr>
          <w:b/>
          <w:bCs/>
        </w:rPr>
        <w:t xml:space="preserve"> </w:t>
      </w:r>
      <w:hyperlink r:id="rId10" w:history="1">
        <w:r w:rsidR="00975CA7" w:rsidRPr="00CD726C">
          <w:rPr>
            <w:rStyle w:val="af0"/>
          </w:rPr>
          <w:t>https://www.oilspecchem.com/</w:t>
        </w:r>
        <w:r w:rsidR="00975CA7" w:rsidRPr="001916C4">
          <w:rPr>
            <w:rStyle w:val="af0"/>
            <w:lang w:val="en-US"/>
          </w:rPr>
          <w:t>oferta</w:t>
        </w:r>
        <w:r w:rsidR="00975CA7" w:rsidRPr="00CD726C">
          <w:rPr>
            <w:rStyle w:val="af0"/>
          </w:rPr>
          <w:t>/</w:t>
        </w:r>
      </w:hyperlink>
      <w:r w:rsidR="00977090">
        <w:t>, а лицо</w:t>
      </w:r>
      <w:r w:rsidR="00972449">
        <w:t>,</w:t>
      </w:r>
      <w:r w:rsidR="00977090">
        <w:t xml:space="preserve"> подписавшее настоящий Акт</w:t>
      </w:r>
      <w:r w:rsidR="00972449">
        <w:t>,</w:t>
      </w:r>
      <w:r w:rsidR="00977090">
        <w:t xml:space="preserve"> </w:t>
      </w:r>
      <w:r w:rsidR="00BD49E2">
        <w:t>наделено</w:t>
      </w:r>
      <w:r w:rsidR="00977090">
        <w:t xml:space="preserve"> </w:t>
      </w:r>
      <w:r w:rsidR="00BD49E2">
        <w:t xml:space="preserve">от Принимающей </w:t>
      </w:r>
      <w:r w:rsidR="009B6F1A">
        <w:t>С</w:t>
      </w:r>
      <w:r w:rsidR="00BD49E2">
        <w:t>тороны соответствующи</w:t>
      </w:r>
      <w:r w:rsidR="009C6740">
        <w:t>ми</w:t>
      </w:r>
      <w:r w:rsidR="00BD49E2">
        <w:t xml:space="preserve"> полномочия</w:t>
      </w:r>
      <w:r w:rsidR="009C6740">
        <w:t>ми</w:t>
      </w:r>
      <w:r w:rsidR="00BD49E2">
        <w:t xml:space="preserve"> на </w:t>
      </w:r>
      <w:r w:rsidR="008F650F">
        <w:t>А</w:t>
      </w:r>
      <w:r w:rsidR="00BD49E2">
        <w:t xml:space="preserve">кцепт </w:t>
      </w:r>
      <w:r w:rsidR="009C6740">
        <w:t>О</w:t>
      </w:r>
      <w:r w:rsidR="00BD49E2">
        <w:t xml:space="preserve">ферты и подписание </w:t>
      </w:r>
      <w:r w:rsidR="009C6740">
        <w:t>настоящего А</w:t>
      </w:r>
      <w:r w:rsidR="00BD49E2">
        <w:t>кт</w:t>
      </w:r>
      <w:r w:rsidR="009C6740">
        <w:t>а</w:t>
      </w:r>
      <w:r w:rsidR="00972449">
        <w:t>;</w:t>
      </w:r>
    </w:p>
    <w:p w14:paraId="15467052" w14:textId="43D7216C" w:rsidR="00D94FCA" w:rsidRPr="00D94FCA" w:rsidRDefault="00124142" w:rsidP="00383412">
      <w:pPr>
        <w:jc w:val="both"/>
        <w:rPr>
          <w:b/>
          <w:bCs/>
        </w:rPr>
      </w:pPr>
      <w:r>
        <w:rPr>
          <w:b/>
          <w:bCs/>
        </w:rPr>
        <w:t>2.2.</w:t>
      </w:r>
      <w:r w:rsidR="001916C4">
        <w:rPr>
          <w:b/>
          <w:bCs/>
        </w:rPr>
        <w:t xml:space="preserve"> </w:t>
      </w:r>
      <w:r w:rsidR="00D94FCA" w:rsidRPr="00D94FCA">
        <w:rPr>
          <w:b/>
          <w:bCs/>
        </w:rPr>
        <w:t>соглас</w:t>
      </w:r>
      <w:r w:rsidR="00D41342">
        <w:rPr>
          <w:b/>
          <w:bCs/>
        </w:rPr>
        <w:t>на</w:t>
      </w:r>
      <w:r w:rsidR="00D94FCA" w:rsidRPr="00D94FCA">
        <w:rPr>
          <w:b/>
          <w:bCs/>
        </w:rPr>
        <w:t xml:space="preserve"> со всеми условиями </w:t>
      </w:r>
      <w:r w:rsidR="00D41342">
        <w:rPr>
          <w:b/>
          <w:bCs/>
        </w:rPr>
        <w:t>О</w:t>
      </w:r>
      <w:r w:rsidR="00D94FCA" w:rsidRPr="00D94FCA">
        <w:rPr>
          <w:b/>
          <w:bCs/>
        </w:rPr>
        <w:t>ферты</w:t>
      </w:r>
      <w:r w:rsidR="001916C4">
        <w:rPr>
          <w:b/>
          <w:bCs/>
        </w:rPr>
        <w:t>,</w:t>
      </w:r>
      <w:r w:rsidR="00D94FCA" w:rsidRPr="00D94FCA">
        <w:rPr>
          <w:b/>
          <w:bCs/>
        </w:rPr>
        <w:t xml:space="preserve"> </w:t>
      </w:r>
      <w:r w:rsidR="001916C4" w:rsidRPr="001916C4">
        <w:rPr>
          <w:b/>
          <w:bCs/>
        </w:rPr>
        <w:t xml:space="preserve">размещенной на сайте ООО «СНХ» - </w:t>
      </w:r>
      <w:hyperlink r:id="rId11" w:history="1">
        <w:r w:rsidR="001916C4" w:rsidRPr="00CD726C">
          <w:rPr>
            <w:rStyle w:val="af0"/>
          </w:rPr>
          <w:t>https://www.oilspecchem.com/</w:t>
        </w:r>
        <w:r w:rsidR="001916C4" w:rsidRPr="001916C4">
          <w:rPr>
            <w:rStyle w:val="af0"/>
            <w:lang w:val="en-US"/>
          </w:rPr>
          <w:t>oferta</w:t>
        </w:r>
        <w:r w:rsidR="001916C4" w:rsidRPr="00CD726C">
          <w:rPr>
            <w:rStyle w:val="af0"/>
          </w:rPr>
          <w:t>/</w:t>
        </w:r>
      </w:hyperlink>
      <w:r w:rsidR="001916C4">
        <w:t xml:space="preserve">, </w:t>
      </w:r>
      <w:r w:rsidR="00D94FCA" w:rsidRPr="00D94FCA">
        <w:rPr>
          <w:b/>
          <w:bCs/>
        </w:rPr>
        <w:t>без оформления Протокола разногласий</w:t>
      </w:r>
      <w:r w:rsidR="00561287">
        <w:rPr>
          <w:b/>
          <w:bCs/>
        </w:rPr>
        <w:t xml:space="preserve"> и без</w:t>
      </w:r>
      <w:r>
        <w:rPr>
          <w:b/>
          <w:bCs/>
        </w:rPr>
        <w:t xml:space="preserve"> </w:t>
      </w:r>
      <w:r w:rsidR="00561287">
        <w:rPr>
          <w:b/>
          <w:bCs/>
        </w:rPr>
        <w:t xml:space="preserve">ответа </w:t>
      </w:r>
      <w:r w:rsidR="00063026">
        <w:rPr>
          <w:b/>
          <w:bCs/>
        </w:rPr>
        <w:t xml:space="preserve">о </w:t>
      </w:r>
      <w:r w:rsidR="00561287" w:rsidRPr="00561287">
        <w:rPr>
          <w:b/>
          <w:bCs/>
        </w:rPr>
        <w:t>заключ</w:t>
      </w:r>
      <w:r w:rsidR="00063026">
        <w:rPr>
          <w:b/>
          <w:bCs/>
        </w:rPr>
        <w:t>ении</w:t>
      </w:r>
      <w:r w:rsidR="00561287" w:rsidRPr="00561287">
        <w:rPr>
          <w:b/>
          <w:bCs/>
        </w:rPr>
        <w:t xml:space="preserve"> </w:t>
      </w:r>
      <w:r w:rsidR="00063026">
        <w:rPr>
          <w:b/>
          <w:bCs/>
        </w:rPr>
        <w:t>Соглашения</w:t>
      </w:r>
      <w:r w:rsidR="00561287" w:rsidRPr="00561287">
        <w:rPr>
          <w:b/>
          <w:bCs/>
        </w:rPr>
        <w:t xml:space="preserve"> на иных условиях, чем предложено в </w:t>
      </w:r>
      <w:r w:rsidR="00561287">
        <w:rPr>
          <w:b/>
          <w:bCs/>
        </w:rPr>
        <w:t>О</w:t>
      </w:r>
      <w:r w:rsidR="00561287" w:rsidRPr="00561287">
        <w:rPr>
          <w:b/>
          <w:bCs/>
        </w:rPr>
        <w:t>ферте</w:t>
      </w:r>
      <w:r w:rsidR="00D94FCA" w:rsidRPr="00D94FCA">
        <w:rPr>
          <w:b/>
          <w:bCs/>
        </w:rPr>
        <w:t>;</w:t>
      </w:r>
    </w:p>
    <w:p w14:paraId="1EDA4616" w14:textId="0AF141F5" w:rsidR="007B0BB6" w:rsidRDefault="00124142" w:rsidP="00383412">
      <w:pPr>
        <w:jc w:val="both"/>
      </w:pPr>
      <w:r>
        <w:rPr>
          <w:b/>
          <w:bCs/>
        </w:rPr>
        <w:t>2.3.</w:t>
      </w:r>
      <w:r w:rsidR="00D94FCA" w:rsidRPr="00D94FCA">
        <w:rPr>
          <w:b/>
          <w:bCs/>
        </w:rPr>
        <w:t xml:space="preserve"> безоговорочно акцептует </w:t>
      </w:r>
      <w:r w:rsidR="00D41342">
        <w:rPr>
          <w:b/>
          <w:bCs/>
        </w:rPr>
        <w:t>О</w:t>
      </w:r>
      <w:r w:rsidR="00D94FCA" w:rsidRPr="00D94FCA">
        <w:rPr>
          <w:b/>
          <w:bCs/>
        </w:rPr>
        <w:t>ферт</w:t>
      </w:r>
      <w:r w:rsidR="008D2056">
        <w:rPr>
          <w:b/>
          <w:bCs/>
        </w:rPr>
        <w:t>у и все условия Оферты</w:t>
      </w:r>
      <w:r w:rsidR="00D94FCA" w:rsidRPr="00D94FCA">
        <w:rPr>
          <w:b/>
          <w:bCs/>
        </w:rPr>
        <w:t>, размещенн</w:t>
      </w:r>
      <w:r w:rsidR="008D2056">
        <w:rPr>
          <w:b/>
          <w:bCs/>
        </w:rPr>
        <w:t>ой</w:t>
      </w:r>
      <w:r w:rsidR="00D94FCA" w:rsidRPr="00D94FCA">
        <w:rPr>
          <w:b/>
          <w:bCs/>
        </w:rPr>
        <w:t xml:space="preserve"> на сайте ООО </w:t>
      </w:r>
      <w:r w:rsidR="00383412">
        <w:rPr>
          <w:b/>
          <w:bCs/>
        </w:rPr>
        <w:t>«</w:t>
      </w:r>
      <w:r w:rsidR="00D94FCA" w:rsidRPr="00D94FCA">
        <w:rPr>
          <w:b/>
          <w:bCs/>
        </w:rPr>
        <w:t>СНХ</w:t>
      </w:r>
      <w:r w:rsidR="00383412">
        <w:rPr>
          <w:b/>
          <w:bCs/>
        </w:rPr>
        <w:t xml:space="preserve">» </w:t>
      </w:r>
      <w:r w:rsidR="00383412" w:rsidRPr="001916C4">
        <w:rPr>
          <w:b/>
          <w:bCs/>
        </w:rPr>
        <w:t xml:space="preserve">- </w:t>
      </w:r>
      <w:hyperlink r:id="rId12" w:history="1">
        <w:r w:rsidR="00383412" w:rsidRPr="00CD726C">
          <w:rPr>
            <w:rStyle w:val="af0"/>
          </w:rPr>
          <w:t>https://www.oilspecchem.com/</w:t>
        </w:r>
        <w:r w:rsidR="00383412" w:rsidRPr="001916C4">
          <w:rPr>
            <w:rStyle w:val="af0"/>
            <w:lang w:val="en-US"/>
          </w:rPr>
          <w:t>oferta</w:t>
        </w:r>
        <w:r w:rsidR="00383412" w:rsidRPr="00CD726C">
          <w:rPr>
            <w:rStyle w:val="af0"/>
          </w:rPr>
          <w:t>/</w:t>
        </w:r>
      </w:hyperlink>
      <w:r w:rsidR="00D41342">
        <w:t>.</w:t>
      </w:r>
    </w:p>
    <w:p w14:paraId="43253197" w14:textId="77777777" w:rsidR="00902BE7" w:rsidRDefault="00902BE7" w:rsidP="006B331D">
      <w:pPr>
        <w:ind w:firstLine="426"/>
        <w:jc w:val="both"/>
      </w:pPr>
    </w:p>
    <w:p w14:paraId="3A9141F9" w14:textId="618B320F" w:rsidR="005F2156" w:rsidRDefault="006B331D" w:rsidP="00024476">
      <w:pPr>
        <w:pStyle w:val="af2"/>
        <w:ind w:left="0"/>
        <w:jc w:val="both"/>
      </w:pPr>
      <w:r>
        <w:t xml:space="preserve">3. </w:t>
      </w:r>
      <w:r w:rsidR="00902BE7">
        <w:t>У</w:t>
      </w:r>
      <w:r w:rsidR="00902BE7" w:rsidRPr="00902BE7">
        <w:t>полномоченны</w:t>
      </w:r>
      <w:r w:rsidR="005E5D42">
        <w:t>ми</w:t>
      </w:r>
      <w:r w:rsidR="00902BE7" w:rsidRPr="00902BE7">
        <w:t xml:space="preserve"> </w:t>
      </w:r>
      <w:r w:rsidR="005F2156">
        <w:t xml:space="preserve">от Сторон лицами </w:t>
      </w:r>
      <w:r w:rsidR="00902BE7" w:rsidRPr="00902BE7">
        <w:t>на прием и передачу Конфиденциальной информации</w:t>
      </w:r>
      <w:r w:rsidR="005F2156">
        <w:t>/образцов химической продукции, являются:</w:t>
      </w:r>
    </w:p>
    <w:p w14:paraId="340C58F2" w14:textId="50E8D1E2" w:rsidR="006B331D" w:rsidRDefault="00024476" w:rsidP="00F3164D">
      <w:pPr>
        <w:pStyle w:val="af2"/>
        <w:ind w:left="0"/>
      </w:pPr>
      <w:r>
        <w:t xml:space="preserve">3.1. </w:t>
      </w:r>
      <w:r w:rsidR="006B331D">
        <w:t>От Передающей Стороны: _____________________</w:t>
      </w:r>
      <w:r w:rsidR="007A38D5">
        <w:t>___________________________</w:t>
      </w:r>
      <w:r w:rsidR="00F3164D">
        <w:t>__________________________________________________________________________________________________________</w:t>
      </w:r>
      <w:r w:rsidR="007A38D5">
        <w:t xml:space="preserve"> (Ф.И.О., должность, тел., </w:t>
      </w:r>
      <w:r w:rsidR="007A38D5">
        <w:rPr>
          <w:lang w:val="en-US"/>
        </w:rPr>
        <w:t>e</w:t>
      </w:r>
      <w:r w:rsidR="007A38D5" w:rsidRPr="007A38D5">
        <w:t>-</w:t>
      </w:r>
      <w:r w:rsidR="007A38D5">
        <w:rPr>
          <w:lang w:val="en-US"/>
        </w:rPr>
        <w:t>mail</w:t>
      </w:r>
      <w:r w:rsidR="007A38D5" w:rsidRPr="007A38D5">
        <w:t>)</w:t>
      </w:r>
    </w:p>
    <w:p w14:paraId="0EC8B1E8" w14:textId="445DCCD9" w:rsidR="00F3164D" w:rsidRDefault="00F3164D" w:rsidP="00E55B47">
      <w:pPr>
        <w:pStyle w:val="af2"/>
        <w:ind w:left="0"/>
        <w:jc w:val="both"/>
      </w:pPr>
    </w:p>
    <w:p w14:paraId="5D888A2E" w14:textId="77777777" w:rsidR="00F3164D" w:rsidRDefault="00F3164D" w:rsidP="00E55B47">
      <w:pPr>
        <w:pStyle w:val="af2"/>
        <w:ind w:left="0"/>
        <w:jc w:val="both"/>
      </w:pPr>
    </w:p>
    <w:p w14:paraId="151EFA78" w14:textId="4412C306" w:rsidR="00024476" w:rsidRDefault="00024476" w:rsidP="00E55B47">
      <w:pPr>
        <w:pStyle w:val="af2"/>
        <w:ind w:left="0"/>
      </w:pPr>
      <w:r>
        <w:lastRenderedPageBreak/>
        <w:t xml:space="preserve">3.2. </w:t>
      </w:r>
      <w:r w:rsidR="007A38D5">
        <w:t>От Принимающей Стороны: ________________________________________________</w:t>
      </w:r>
      <w:r w:rsidR="00F3164D">
        <w:t>__________________________________________________________________________________________________________</w:t>
      </w:r>
      <w:r w:rsidR="007A38D5">
        <w:t xml:space="preserve"> </w:t>
      </w:r>
    </w:p>
    <w:p w14:paraId="186AF5E1" w14:textId="1EFE1958" w:rsidR="007A38D5" w:rsidRPr="007A38D5" w:rsidRDefault="007A38D5" w:rsidP="00024476">
      <w:pPr>
        <w:pStyle w:val="af2"/>
        <w:ind w:left="0" w:firstLine="426"/>
      </w:pPr>
      <w:r>
        <w:t xml:space="preserve">(Ф.И.О., должность, тел., </w:t>
      </w:r>
      <w:r>
        <w:rPr>
          <w:lang w:val="en-US"/>
        </w:rPr>
        <w:t>e</w:t>
      </w:r>
      <w:r w:rsidRPr="007A38D5">
        <w:t>-</w:t>
      </w:r>
      <w:r>
        <w:rPr>
          <w:lang w:val="en-US"/>
        </w:rPr>
        <w:t>mail</w:t>
      </w:r>
      <w:r w:rsidRPr="007A38D5">
        <w:t>)</w:t>
      </w:r>
    </w:p>
    <w:p w14:paraId="7263FDBB" w14:textId="77777777" w:rsidR="00E55B47" w:rsidRDefault="00E55B47" w:rsidP="00E55B47">
      <w:pPr>
        <w:jc w:val="both"/>
      </w:pPr>
    </w:p>
    <w:p w14:paraId="3BB7E07C" w14:textId="50AA77BA" w:rsidR="00D41342" w:rsidRPr="006166FF" w:rsidRDefault="00E55B47" w:rsidP="00E55B47">
      <w:pPr>
        <w:jc w:val="both"/>
      </w:pPr>
      <w:r>
        <w:t xml:space="preserve">4. </w:t>
      </w:r>
      <w:r w:rsidR="00D41342">
        <w:t>Настоящий Акт подписывается в 2 (двух) экз., имеющих равную юридическую силу, по одному экз. для каждой из Сторон</w:t>
      </w:r>
      <w:r w:rsidR="00020A60">
        <w:t>.</w:t>
      </w:r>
    </w:p>
    <w:p w14:paraId="3AEE32AC" w14:textId="77777777" w:rsidR="00D94FCA" w:rsidRDefault="00D94FCA" w:rsidP="00D94FCA">
      <w:pPr>
        <w:rPr>
          <w:b/>
          <w:bCs/>
        </w:rPr>
      </w:pPr>
    </w:p>
    <w:tbl>
      <w:tblPr>
        <w:tblStyle w:val="af"/>
        <w:tblW w:w="9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1"/>
        <w:gridCol w:w="4843"/>
      </w:tblGrid>
      <w:tr w:rsidR="00166631" w14:paraId="258848C1" w14:textId="77777777" w:rsidTr="00166631">
        <w:trPr>
          <w:trHeight w:val="430"/>
        </w:trPr>
        <w:tc>
          <w:tcPr>
            <w:tcW w:w="4511" w:type="dxa"/>
          </w:tcPr>
          <w:p w14:paraId="44023D64" w14:textId="19EABCBF" w:rsidR="00166631" w:rsidRPr="002F1ABC" w:rsidRDefault="00790435" w:rsidP="007A776D">
            <w:pPr>
              <w:widowControl w:val="0"/>
              <w:ind w:right="-162"/>
              <w:rPr>
                <w:b/>
                <w:bCs/>
              </w:rPr>
            </w:pPr>
            <w:r>
              <w:rPr>
                <w:b/>
                <w:bCs/>
              </w:rPr>
              <w:t xml:space="preserve">От Передающей </w:t>
            </w:r>
            <w:r w:rsidR="005271D3">
              <w:rPr>
                <w:b/>
                <w:bCs/>
              </w:rPr>
              <w:t>С</w:t>
            </w:r>
            <w:r>
              <w:rPr>
                <w:b/>
                <w:bCs/>
              </w:rPr>
              <w:t>тороны:</w:t>
            </w:r>
          </w:p>
        </w:tc>
        <w:tc>
          <w:tcPr>
            <w:tcW w:w="4843" w:type="dxa"/>
          </w:tcPr>
          <w:p w14:paraId="24F9FDBF" w14:textId="072B424E" w:rsidR="00166631" w:rsidRPr="00790435" w:rsidRDefault="00790435" w:rsidP="007904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Принимающей </w:t>
            </w:r>
            <w:r w:rsidR="005271D3">
              <w:rPr>
                <w:b/>
                <w:bCs/>
              </w:rPr>
              <w:t>С</w:t>
            </w:r>
            <w:r>
              <w:rPr>
                <w:b/>
                <w:bCs/>
              </w:rPr>
              <w:t>тороны:</w:t>
            </w:r>
          </w:p>
        </w:tc>
      </w:tr>
      <w:tr w:rsidR="00166631" w14:paraId="179874D4" w14:textId="77777777" w:rsidTr="00166631">
        <w:trPr>
          <w:trHeight w:val="1195"/>
        </w:trPr>
        <w:tc>
          <w:tcPr>
            <w:tcW w:w="4511" w:type="dxa"/>
          </w:tcPr>
          <w:p w14:paraId="785BC8B6" w14:textId="77777777" w:rsidR="00166631" w:rsidRDefault="00166631" w:rsidP="007A776D">
            <w:pPr>
              <w:widowControl w:val="0"/>
              <w:ind w:right="-162"/>
            </w:pPr>
            <w:r w:rsidRPr="002F1ABC">
              <w:rPr>
                <w:b/>
                <w:bCs/>
              </w:rPr>
              <w:t>ООО «</w:t>
            </w:r>
            <w:r>
              <w:rPr>
                <w:b/>
                <w:bCs/>
              </w:rPr>
              <w:t>СНХ</w:t>
            </w:r>
            <w:r w:rsidRPr="002F1ABC">
              <w:rPr>
                <w:b/>
                <w:bCs/>
              </w:rPr>
              <w:t>»</w:t>
            </w:r>
          </w:p>
          <w:p w14:paraId="742FDB96" w14:textId="77777777" w:rsidR="00166631" w:rsidRDefault="00166631" w:rsidP="007A776D">
            <w:pPr>
              <w:widowControl w:val="0"/>
              <w:ind w:right="-162"/>
            </w:pPr>
            <w:r>
              <w:t>Юр. адрес: 199106, Российская Федерация, Санкт-Петербург, внутригородская территория города федерального значения муниципальный округ Гавань, линия 26-я В.О., д. 15, корпус 2, литер А, пом. 76Н, офис 7.18</w:t>
            </w:r>
          </w:p>
          <w:p w14:paraId="6B07F1DD" w14:textId="77777777" w:rsidR="00166631" w:rsidRDefault="00166631" w:rsidP="007A776D">
            <w:pPr>
              <w:widowControl w:val="0"/>
              <w:ind w:right="-162"/>
            </w:pPr>
            <w:r>
              <w:t>Почтовый адрес: 199106, г.Санкт-Петербург, 26-я линия В.О., д. 15/2А, офис 7.18</w:t>
            </w:r>
          </w:p>
          <w:p w14:paraId="2AD6AC8A" w14:textId="77777777" w:rsidR="00166631" w:rsidRDefault="00166631" w:rsidP="007A776D">
            <w:pPr>
              <w:widowControl w:val="0"/>
              <w:ind w:right="-162"/>
            </w:pPr>
            <w:r>
              <w:t>ИНН/КПП: 7801692074/780101001</w:t>
            </w:r>
          </w:p>
          <w:p w14:paraId="08A5EA5A" w14:textId="77777777" w:rsidR="00166631" w:rsidRDefault="00166631" w:rsidP="007A776D">
            <w:pPr>
              <w:widowControl w:val="0"/>
              <w:ind w:right="-162"/>
            </w:pPr>
            <w:r>
              <w:t>ОГРН: 1207800167464</w:t>
            </w:r>
          </w:p>
          <w:p w14:paraId="601C255B" w14:textId="77777777" w:rsidR="00166631" w:rsidRDefault="00166631" w:rsidP="007A776D">
            <w:pPr>
              <w:widowControl w:val="0"/>
              <w:ind w:right="-162"/>
            </w:pPr>
            <w:r>
              <w:t>Банковские реквизиты:</w:t>
            </w:r>
          </w:p>
          <w:p w14:paraId="32D209C6" w14:textId="77777777" w:rsidR="00166631" w:rsidRDefault="00166631" w:rsidP="007A776D">
            <w:pPr>
              <w:widowControl w:val="0"/>
              <w:ind w:right="-162"/>
            </w:pPr>
            <w:r>
              <w:t>Р/с 407 028 109 390 000 070 32</w:t>
            </w:r>
          </w:p>
          <w:p w14:paraId="3ECDB21E" w14:textId="77777777" w:rsidR="00166631" w:rsidRDefault="00166631" w:rsidP="007A776D">
            <w:pPr>
              <w:widowControl w:val="0"/>
              <w:ind w:right="-162"/>
            </w:pPr>
            <w:r>
              <w:t>Филиал ОПЕРУ БАНКА ВТБ (ПАО) в Санкт-Петербурге г. Санкт-Петербург</w:t>
            </w:r>
          </w:p>
          <w:p w14:paraId="743703C9" w14:textId="77777777" w:rsidR="00166631" w:rsidRDefault="00166631" w:rsidP="007A776D">
            <w:pPr>
              <w:widowControl w:val="0"/>
              <w:ind w:right="-162"/>
            </w:pPr>
            <w:r>
              <w:t>К/с 301 018 102 000 000 007 04, БИК 044 030 704</w:t>
            </w:r>
          </w:p>
          <w:p w14:paraId="7D991C85" w14:textId="77777777" w:rsidR="00166631" w:rsidRDefault="00166631" w:rsidP="007A776D">
            <w:pPr>
              <w:widowControl w:val="0"/>
              <w:ind w:right="-162"/>
            </w:pPr>
            <w:r>
              <w:t xml:space="preserve">Тел.: 8 (812) 317-44-00 </w:t>
            </w:r>
          </w:p>
          <w:p w14:paraId="75E806BC" w14:textId="77777777" w:rsidR="00166631" w:rsidRDefault="00166631" w:rsidP="007A776D">
            <w:pPr>
              <w:widowControl w:val="0"/>
              <w:ind w:right="-162"/>
            </w:pPr>
            <w:r>
              <w:t>E-mail: russia@oilspecchem.com</w:t>
            </w:r>
          </w:p>
          <w:p w14:paraId="61575434" w14:textId="77777777" w:rsidR="00166631" w:rsidRDefault="00166631" w:rsidP="007A776D">
            <w:pPr>
              <w:widowControl w:val="0"/>
              <w:ind w:right="-162"/>
            </w:pPr>
          </w:p>
          <w:p w14:paraId="6E463D1C" w14:textId="77777777" w:rsidR="00166631" w:rsidRDefault="00166631" w:rsidP="007A776D">
            <w:pPr>
              <w:widowControl w:val="0"/>
              <w:ind w:right="-162"/>
            </w:pPr>
            <w:r>
              <w:t>Генеральный директор</w:t>
            </w:r>
          </w:p>
          <w:p w14:paraId="17A33C6E" w14:textId="77777777" w:rsidR="00166631" w:rsidRDefault="00166631" w:rsidP="007A776D">
            <w:pPr>
              <w:widowControl w:val="0"/>
              <w:ind w:right="-162"/>
            </w:pPr>
          </w:p>
          <w:p w14:paraId="6C52191B" w14:textId="2A3C8ECB" w:rsidR="00166631" w:rsidRDefault="00166631" w:rsidP="007A776D">
            <w:pPr>
              <w:widowControl w:val="0"/>
              <w:ind w:right="-162"/>
            </w:pPr>
            <w:r>
              <w:t xml:space="preserve">______________________/ </w:t>
            </w:r>
            <w:r w:rsidRPr="007F6201">
              <w:rPr>
                <w:u w:val="single"/>
              </w:rPr>
              <w:t>Терещенко А.В.</w:t>
            </w:r>
          </w:p>
          <w:p w14:paraId="249A1626" w14:textId="77777777" w:rsidR="00166631" w:rsidRDefault="00166631" w:rsidP="007A776D">
            <w:pPr>
              <w:jc w:val="both"/>
            </w:pPr>
          </w:p>
        </w:tc>
        <w:tc>
          <w:tcPr>
            <w:tcW w:w="4843" w:type="dxa"/>
          </w:tcPr>
          <w:p w14:paraId="465074AA" w14:textId="77777777" w:rsidR="00166631" w:rsidRDefault="00166631" w:rsidP="007A776D"/>
        </w:tc>
      </w:tr>
    </w:tbl>
    <w:p w14:paraId="0FE21912" w14:textId="77777777" w:rsidR="00790435" w:rsidRDefault="00790435" w:rsidP="005271D3"/>
    <w:sectPr w:rsidR="00790435" w:rsidSect="006A1A7D">
      <w:footerReference w:type="default" r:id="rId13"/>
      <w:pgSz w:w="11906" w:h="16838"/>
      <w:pgMar w:top="709" w:right="1134" w:bottom="1701" w:left="1418" w:header="709" w:footer="2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49F9" w14:textId="77777777" w:rsidR="00D64A34" w:rsidRDefault="00D64A34" w:rsidP="007B1507">
      <w:r>
        <w:separator/>
      </w:r>
    </w:p>
  </w:endnote>
  <w:endnote w:type="continuationSeparator" w:id="0">
    <w:p w14:paraId="16D86F40" w14:textId="77777777" w:rsidR="00D64A34" w:rsidRDefault="00D64A34" w:rsidP="007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358572"/>
      <w:docPartObj>
        <w:docPartGallery w:val="Page Numbers (Bottom of Page)"/>
        <w:docPartUnique/>
      </w:docPartObj>
    </w:sdtPr>
    <w:sdtContent>
      <w:p w14:paraId="36A63BDC" w14:textId="0A707099" w:rsidR="00FD126C" w:rsidRDefault="00FD12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C6717" w14:textId="77777777" w:rsidR="00000000" w:rsidRDefault="00000000" w:rsidP="00FD126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4CAA" w14:textId="77777777" w:rsidR="00D64A34" w:rsidRDefault="00D64A34" w:rsidP="007B1507">
      <w:r>
        <w:separator/>
      </w:r>
    </w:p>
  </w:footnote>
  <w:footnote w:type="continuationSeparator" w:id="0">
    <w:p w14:paraId="5637C415" w14:textId="77777777" w:rsidR="00D64A34" w:rsidRDefault="00D64A34" w:rsidP="007B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ascii="Times New Roman" w:hAnsi="Times New Roman"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ascii="Times New Roman" w:hAnsi="Times New Roman"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ascii="Times New Roman" w:hAnsi="Times New Roman"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ascii="Times New Roman" w:hAnsi="Times New Roman"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ascii="Times New Roman" w:hAnsi="Times New Roman"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ascii="Times New Roman" w:hAnsi="Times New Roman"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487A4A"/>
    <w:multiLevelType w:val="hybridMultilevel"/>
    <w:tmpl w:val="74349176"/>
    <w:lvl w:ilvl="0" w:tplc="CB38D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57751B"/>
    <w:multiLevelType w:val="multilevel"/>
    <w:tmpl w:val="7E52B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303B0454"/>
    <w:multiLevelType w:val="hybridMultilevel"/>
    <w:tmpl w:val="FFC2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555D"/>
    <w:multiLevelType w:val="multilevel"/>
    <w:tmpl w:val="FB7A2E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4E02F6F"/>
    <w:multiLevelType w:val="hybridMultilevel"/>
    <w:tmpl w:val="5124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39E6"/>
    <w:multiLevelType w:val="multilevel"/>
    <w:tmpl w:val="F41219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C855BF6"/>
    <w:multiLevelType w:val="hybridMultilevel"/>
    <w:tmpl w:val="A3987B04"/>
    <w:lvl w:ilvl="0" w:tplc="F5D6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4937372">
    <w:abstractNumId w:val="0"/>
  </w:num>
  <w:num w:numId="2" w16cid:durableId="927081783">
    <w:abstractNumId w:val="1"/>
  </w:num>
  <w:num w:numId="3" w16cid:durableId="623079896">
    <w:abstractNumId w:val="7"/>
  </w:num>
  <w:num w:numId="4" w16cid:durableId="976303484">
    <w:abstractNumId w:val="5"/>
  </w:num>
  <w:num w:numId="5" w16cid:durableId="1171945991">
    <w:abstractNumId w:val="4"/>
  </w:num>
  <w:num w:numId="6" w16cid:durableId="333142493">
    <w:abstractNumId w:val="2"/>
  </w:num>
  <w:num w:numId="7" w16cid:durableId="1006129683">
    <w:abstractNumId w:val="3"/>
  </w:num>
  <w:num w:numId="8" w16cid:durableId="1252206064">
    <w:abstractNumId w:val="8"/>
  </w:num>
  <w:num w:numId="9" w16cid:durableId="179813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07"/>
    <w:rsid w:val="000126CD"/>
    <w:rsid w:val="0002033F"/>
    <w:rsid w:val="00020A60"/>
    <w:rsid w:val="00024476"/>
    <w:rsid w:val="0004242E"/>
    <w:rsid w:val="000444A8"/>
    <w:rsid w:val="00050489"/>
    <w:rsid w:val="00050EBC"/>
    <w:rsid w:val="0005199B"/>
    <w:rsid w:val="00057EAB"/>
    <w:rsid w:val="0006297C"/>
    <w:rsid w:val="00063026"/>
    <w:rsid w:val="000774BA"/>
    <w:rsid w:val="00080A2B"/>
    <w:rsid w:val="00080A2E"/>
    <w:rsid w:val="00084B24"/>
    <w:rsid w:val="00086165"/>
    <w:rsid w:val="000957DF"/>
    <w:rsid w:val="000A1D23"/>
    <w:rsid w:val="000A3ED8"/>
    <w:rsid w:val="000C1BD9"/>
    <w:rsid w:val="000C7A6F"/>
    <w:rsid w:val="000E0E15"/>
    <w:rsid w:val="000E1E71"/>
    <w:rsid w:val="000E335C"/>
    <w:rsid w:val="000E51AE"/>
    <w:rsid w:val="000F00FC"/>
    <w:rsid w:val="000F1888"/>
    <w:rsid w:val="000F43A8"/>
    <w:rsid w:val="00115036"/>
    <w:rsid w:val="001238DC"/>
    <w:rsid w:val="00124142"/>
    <w:rsid w:val="00142162"/>
    <w:rsid w:val="001429D2"/>
    <w:rsid w:val="00145555"/>
    <w:rsid w:val="00145B1B"/>
    <w:rsid w:val="001479C0"/>
    <w:rsid w:val="00153955"/>
    <w:rsid w:val="001579FB"/>
    <w:rsid w:val="001625BD"/>
    <w:rsid w:val="00164134"/>
    <w:rsid w:val="0016550E"/>
    <w:rsid w:val="00166631"/>
    <w:rsid w:val="00166878"/>
    <w:rsid w:val="00176FD9"/>
    <w:rsid w:val="0018118A"/>
    <w:rsid w:val="001860CA"/>
    <w:rsid w:val="00187948"/>
    <w:rsid w:val="001916C4"/>
    <w:rsid w:val="001945B1"/>
    <w:rsid w:val="001A15B2"/>
    <w:rsid w:val="001A3EA6"/>
    <w:rsid w:val="001B2C10"/>
    <w:rsid w:val="001C23B0"/>
    <w:rsid w:val="001C46E1"/>
    <w:rsid w:val="001D29E9"/>
    <w:rsid w:val="001D41E2"/>
    <w:rsid w:val="001E109D"/>
    <w:rsid w:val="001E5400"/>
    <w:rsid w:val="001E561A"/>
    <w:rsid w:val="001E5E8D"/>
    <w:rsid w:val="001F09A2"/>
    <w:rsid w:val="001F28F4"/>
    <w:rsid w:val="001F70F2"/>
    <w:rsid w:val="002067A9"/>
    <w:rsid w:val="00206C6C"/>
    <w:rsid w:val="00212AB1"/>
    <w:rsid w:val="00212BB9"/>
    <w:rsid w:val="00222F98"/>
    <w:rsid w:val="00226A31"/>
    <w:rsid w:val="002300CD"/>
    <w:rsid w:val="0023025B"/>
    <w:rsid w:val="00233563"/>
    <w:rsid w:val="002361A6"/>
    <w:rsid w:val="002630E9"/>
    <w:rsid w:val="002635B4"/>
    <w:rsid w:val="00264201"/>
    <w:rsid w:val="00284862"/>
    <w:rsid w:val="00291330"/>
    <w:rsid w:val="002921B3"/>
    <w:rsid w:val="002970AD"/>
    <w:rsid w:val="002A2460"/>
    <w:rsid w:val="002B407F"/>
    <w:rsid w:val="002B7BEF"/>
    <w:rsid w:val="002D3239"/>
    <w:rsid w:val="002D4903"/>
    <w:rsid w:val="002D7030"/>
    <w:rsid w:val="002E59B8"/>
    <w:rsid w:val="002E7488"/>
    <w:rsid w:val="002F11EA"/>
    <w:rsid w:val="002F1ABC"/>
    <w:rsid w:val="002F3B74"/>
    <w:rsid w:val="002F3C88"/>
    <w:rsid w:val="002F4E58"/>
    <w:rsid w:val="002F67B9"/>
    <w:rsid w:val="002F795F"/>
    <w:rsid w:val="00311C61"/>
    <w:rsid w:val="00317664"/>
    <w:rsid w:val="00336FC2"/>
    <w:rsid w:val="00354F14"/>
    <w:rsid w:val="0036008F"/>
    <w:rsid w:val="00360B84"/>
    <w:rsid w:val="00363C96"/>
    <w:rsid w:val="00365A38"/>
    <w:rsid w:val="00370855"/>
    <w:rsid w:val="0037226B"/>
    <w:rsid w:val="00373B71"/>
    <w:rsid w:val="00373FF0"/>
    <w:rsid w:val="00383412"/>
    <w:rsid w:val="003954F5"/>
    <w:rsid w:val="0039658F"/>
    <w:rsid w:val="003A04DF"/>
    <w:rsid w:val="003A3F1C"/>
    <w:rsid w:val="003A422C"/>
    <w:rsid w:val="003B5054"/>
    <w:rsid w:val="003C1469"/>
    <w:rsid w:val="003C37FA"/>
    <w:rsid w:val="003C3CEA"/>
    <w:rsid w:val="003D12F8"/>
    <w:rsid w:val="003E5F2E"/>
    <w:rsid w:val="003E6D6D"/>
    <w:rsid w:val="003F1B3C"/>
    <w:rsid w:val="00403071"/>
    <w:rsid w:val="00416E62"/>
    <w:rsid w:val="00420BA9"/>
    <w:rsid w:val="004352B1"/>
    <w:rsid w:val="00436CCC"/>
    <w:rsid w:val="004461A6"/>
    <w:rsid w:val="004509F2"/>
    <w:rsid w:val="00451D9E"/>
    <w:rsid w:val="004539ED"/>
    <w:rsid w:val="004565AB"/>
    <w:rsid w:val="00460340"/>
    <w:rsid w:val="0046401B"/>
    <w:rsid w:val="00465BAA"/>
    <w:rsid w:val="00467327"/>
    <w:rsid w:val="004744C0"/>
    <w:rsid w:val="00481D4B"/>
    <w:rsid w:val="00494989"/>
    <w:rsid w:val="004A29BA"/>
    <w:rsid w:val="004B3B5E"/>
    <w:rsid w:val="004B656D"/>
    <w:rsid w:val="004B7B76"/>
    <w:rsid w:val="004C2C49"/>
    <w:rsid w:val="004C5E0D"/>
    <w:rsid w:val="004C6176"/>
    <w:rsid w:val="004D0457"/>
    <w:rsid w:val="004D3F70"/>
    <w:rsid w:val="004D6DC7"/>
    <w:rsid w:val="004E080C"/>
    <w:rsid w:val="004E5198"/>
    <w:rsid w:val="004E70F3"/>
    <w:rsid w:val="004F5ACD"/>
    <w:rsid w:val="0050073E"/>
    <w:rsid w:val="00514ABB"/>
    <w:rsid w:val="00522935"/>
    <w:rsid w:val="00522A13"/>
    <w:rsid w:val="005271D3"/>
    <w:rsid w:val="005436A7"/>
    <w:rsid w:val="00547516"/>
    <w:rsid w:val="00561287"/>
    <w:rsid w:val="0056304B"/>
    <w:rsid w:val="00597C93"/>
    <w:rsid w:val="005A4C31"/>
    <w:rsid w:val="005A65F7"/>
    <w:rsid w:val="005A781F"/>
    <w:rsid w:val="005B6ECA"/>
    <w:rsid w:val="005C1B06"/>
    <w:rsid w:val="005C3A1D"/>
    <w:rsid w:val="005C6FE6"/>
    <w:rsid w:val="005D0BD8"/>
    <w:rsid w:val="005D0E28"/>
    <w:rsid w:val="005D6D41"/>
    <w:rsid w:val="005D6EB5"/>
    <w:rsid w:val="005E5D42"/>
    <w:rsid w:val="005E7A5D"/>
    <w:rsid w:val="005F05D9"/>
    <w:rsid w:val="005F11BE"/>
    <w:rsid w:val="005F1556"/>
    <w:rsid w:val="005F2156"/>
    <w:rsid w:val="005F6C94"/>
    <w:rsid w:val="005F7B03"/>
    <w:rsid w:val="00600A47"/>
    <w:rsid w:val="00601268"/>
    <w:rsid w:val="006020B2"/>
    <w:rsid w:val="00602DF7"/>
    <w:rsid w:val="0061502C"/>
    <w:rsid w:val="006166FF"/>
    <w:rsid w:val="006203BE"/>
    <w:rsid w:val="00620FBB"/>
    <w:rsid w:val="006230A5"/>
    <w:rsid w:val="00624219"/>
    <w:rsid w:val="0062491B"/>
    <w:rsid w:val="006256D1"/>
    <w:rsid w:val="00632D55"/>
    <w:rsid w:val="006334C9"/>
    <w:rsid w:val="006350E3"/>
    <w:rsid w:val="006367F2"/>
    <w:rsid w:val="0063788F"/>
    <w:rsid w:val="006402C8"/>
    <w:rsid w:val="00643361"/>
    <w:rsid w:val="00644AE9"/>
    <w:rsid w:val="006454CB"/>
    <w:rsid w:val="006514C4"/>
    <w:rsid w:val="00670244"/>
    <w:rsid w:val="00671732"/>
    <w:rsid w:val="00674458"/>
    <w:rsid w:val="00676343"/>
    <w:rsid w:val="0067670E"/>
    <w:rsid w:val="00684451"/>
    <w:rsid w:val="00694582"/>
    <w:rsid w:val="00695405"/>
    <w:rsid w:val="006A04EF"/>
    <w:rsid w:val="006A1A7D"/>
    <w:rsid w:val="006A65A9"/>
    <w:rsid w:val="006B331D"/>
    <w:rsid w:val="006B3B6F"/>
    <w:rsid w:val="006B5C2B"/>
    <w:rsid w:val="006C4AEC"/>
    <w:rsid w:val="006C7B83"/>
    <w:rsid w:val="006D167D"/>
    <w:rsid w:val="006D538A"/>
    <w:rsid w:val="006D58B8"/>
    <w:rsid w:val="006E4D54"/>
    <w:rsid w:val="006E73E3"/>
    <w:rsid w:val="006F4EF1"/>
    <w:rsid w:val="007007BC"/>
    <w:rsid w:val="00707669"/>
    <w:rsid w:val="0071206C"/>
    <w:rsid w:val="00713EFB"/>
    <w:rsid w:val="007178C6"/>
    <w:rsid w:val="0072069D"/>
    <w:rsid w:val="007213FB"/>
    <w:rsid w:val="0072794A"/>
    <w:rsid w:val="00731C36"/>
    <w:rsid w:val="007367E5"/>
    <w:rsid w:val="00736C44"/>
    <w:rsid w:val="00737459"/>
    <w:rsid w:val="00741D4C"/>
    <w:rsid w:val="007450E6"/>
    <w:rsid w:val="007460A5"/>
    <w:rsid w:val="00753215"/>
    <w:rsid w:val="00754E68"/>
    <w:rsid w:val="00754E7C"/>
    <w:rsid w:val="007667C6"/>
    <w:rsid w:val="007668CA"/>
    <w:rsid w:val="00772F2A"/>
    <w:rsid w:val="00773406"/>
    <w:rsid w:val="00777D3A"/>
    <w:rsid w:val="00790435"/>
    <w:rsid w:val="007966A0"/>
    <w:rsid w:val="007A12D8"/>
    <w:rsid w:val="007A293C"/>
    <w:rsid w:val="007A38D5"/>
    <w:rsid w:val="007B0BB6"/>
    <w:rsid w:val="007B1507"/>
    <w:rsid w:val="007C65C1"/>
    <w:rsid w:val="007E6E5A"/>
    <w:rsid w:val="007F6201"/>
    <w:rsid w:val="00801E16"/>
    <w:rsid w:val="00802557"/>
    <w:rsid w:val="00806FD1"/>
    <w:rsid w:val="008111F9"/>
    <w:rsid w:val="008117A9"/>
    <w:rsid w:val="00813E67"/>
    <w:rsid w:val="008165FE"/>
    <w:rsid w:val="00820B22"/>
    <w:rsid w:val="00823688"/>
    <w:rsid w:val="00823E9C"/>
    <w:rsid w:val="0083086E"/>
    <w:rsid w:val="00831196"/>
    <w:rsid w:val="00832D82"/>
    <w:rsid w:val="00834B59"/>
    <w:rsid w:val="00842AD6"/>
    <w:rsid w:val="008651C7"/>
    <w:rsid w:val="00866719"/>
    <w:rsid w:val="00882677"/>
    <w:rsid w:val="0089266F"/>
    <w:rsid w:val="008947AA"/>
    <w:rsid w:val="0089721B"/>
    <w:rsid w:val="008A66E6"/>
    <w:rsid w:val="008B3A7B"/>
    <w:rsid w:val="008C0BD7"/>
    <w:rsid w:val="008C0D43"/>
    <w:rsid w:val="008C27F4"/>
    <w:rsid w:val="008C54D4"/>
    <w:rsid w:val="008D08F8"/>
    <w:rsid w:val="008D1DD7"/>
    <w:rsid w:val="008D2056"/>
    <w:rsid w:val="008D24DA"/>
    <w:rsid w:val="008D2DE7"/>
    <w:rsid w:val="008E0195"/>
    <w:rsid w:val="008E41FB"/>
    <w:rsid w:val="008E7A3F"/>
    <w:rsid w:val="008F468E"/>
    <w:rsid w:val="008F5A2E"/>
    <w:rsid w:val="008F650F"/>
    <w:rsid w:val="00900E95"/>
    <w:rsid w:val="00902BE7"/>
    <w:rsid w:val="00915B19"/>
    <w:rsid w:val="009168C0"/>
    <w:rsid w:val="00923C18"/>
    <w:rsid w:val="009301EA"/>
    <w:rsid w:val="00944904"/>
    <w:rsid w:val="0094615B"/>
    <w:rsid w:val="00963EEC"/>
    <w:rsid w:val="00970B9D"/>
    <w:rsid w:val="00971D0C"/>
    <w:rsid w:val="00972449"/>
    <w:rsid w:val="00975CA7"/>
    <w:rsid w:val="00977090"/>
    <w:rsid w:val="009806D2"/>
    <w:rsid w:val="0098559B"/>
    <w:rsid w:val="00991DD3"/>
    <w:rsid w:val="009923CE"/>
    <w:rsid w:val="00995032"/>
    <w:rsid w:val="009965CD"/>
    <w:rsid w:val="009B3DF2"/>
    <w:rsid w:val="009B6F1A"/>
    <w:rsid w:val="009B7C1A"/>
    <w:rsid w:val="009C59DC"/>
    <w:rsid w:val="009C6740"/>
    <w:rsid w:val="009D557E"/>
    <w:rsid w:val="009E02A0"/>
    <w:rsid w:val="009E61E1"/>
    <w:rsid w:val="009F39DC"/>
    <w:rsid w:val="009F3B31"/>
    <w:rsid w:val="009F49EB"/>
    <w:rsid w:val="009F6266"/>
    <w:rsid w:val="00A0501A"/>
    <w:rsid w:val="00A074E9"/>
    <w:rsid w:val="00A136F3"/>
    <w:rsid w:val="00A17C4E"/>
    <w:rsid w:val="00A24964"/>
    <w:rsid w:val="00A36956"/>
    <w:rsid w:val="00A41775"/>
    <w:rsid w:val="00A42A12"/>
    <w:rsid w:val="00A44E22"/>
    <w:rsid w:val="00A47EB6"/>
    <w:rsid w:val="00A52D1E"/>
    <w:rsid w:val="00A53B39"/>
    <w:rsid w:val="00A53C48"/>
    <w:rsid w:val="00A639C4"/>
    <w:rsid w:val="00A7239F"/>
    <w:rsid w:val="00A746AA"/>
    <w:rsid w:val="00A818A3"/>
    <w:rsid w:val="00A837B3"/>
    <w:rsid w:val="00AA16B0"/>
    <w:rsid w:val="00AA2EF0"/>
    <w:rsid w:val="00AA4115"/>
    <w:rsid w:val="00AB1003"/>
    <w:rsid w:val="00AD020B"/>
    <w:rsid w:val="00AD78E3"/>
    <w:rsid w:val="00AE77C3"/>
    <w:rsid w:val="00AF0E5C"/>
    <w:rsid w:val="00AF2C4C"/>
    <w:rsid w:val="00AF3C48"/>
    <w:rsid w:val="00AF50A4"/>
    <w:rsid w:val="00AF758C"/>
    <w:rsid w:val="00B13633"/>
    <w:rsid w:val="00B226A7"/>
    <w:rsid w:val="00B23863"/>
    <w:rsid w:val="00B25344"/>
    <w:rsid w:val="00B354B5"/>
    <w:rsid w:val="00B375D7"/>
    <w:rsid w:val="00B5303D"/>
    <w:rsid w:val="00B63C8B"/>
    <w:rsid w:val="00B64452"/>
    <w:rsid w:val="00B64A56"/>
    <w:rsid w:val="00B758AC"/>
    <w:rsid w:val="00B77295"/>
    <w:rsid w:val="00B82F25"/>
    <w:rsid w:val="00B833FA"/>
    <w:rsid w:val="00B83FE7"/>
    <w:rsid w:val="00B9354A"/>
    <w:rsid w:val="00B93D1D"/>
    <w:rsid w:val="00B97A3C"/>
    <w:rsid w:val="00BA4100"/>
    <w:rsid w:val="00BA7240"/>
    <w:rsid w:val="00BB2396"/>
    <w:rsid w:val="00BB4766"/>
    <w:rsid w:val="00BC0EFD"/>
    <w:rsid w:val="00BC5E1D"/>
    <w:rsid w:val="00BC5FAE"/>
    <w:rsid w:val="00BC7336"/>
    <w:rsid w:val="00BC779D"/>
    <w:rsid w:val="00BC7F40"/>
    <w:rsid w:val="00BD49E2"/>
    <w:rsid w:val="00BE4662"/>
    <w:rsid w:val="00BE748B"/>
    <w:rsid w:val="00BF3939"/>
    <w:rsid w:val="00BF4034"/>
    <w:rsid w:val="00BF7B46"/>
    <w:rsid w:val="00C0446A"/>
    <w:rsid w:val="00C1205A"/>
    <w:rsid w:val="00C14821"/>
    <w:rsid w:val="00C14FB0"/>
    <w:rsid w:val="00C20ADF"/>
    <w:rsid w:val="00C21C33"/>
    <w:rsid w:val="00C26476"/>
    <w:rsid w:val="00C31224"/>
    <w:rsid w:val="00C3154C"/>
    <w:rsid w:val="00C315C0"/>
    <w:rsid w:val="00C37E68"/>
    <w:rsid w:val="00C400AE"/>
    <w:rsid w:val="00C41DDF"/>
    <w:rsid w:val="00C54027"/>
    <w:rsid w:val="00C5795F"/>
    <w:rsid w:val="00C60B8E"/>
    <w:rsid w:val="00C65B90"/>
    <w:rsid w:val="00C801FB"/>
    <w:rsid w:val="00C82255"/>
    <w:rsid w:val="00C86FDB"/>
    <w:rsid w:val="00CB0243"/>
    <w:rsid w:val="00CB1941"/>
    <w:rsid w:val="00CB5817"/>
    <w:rsid w:val="00CB5E08"/>
    <w:rsid w:val="00CB66B6"/>
    <w:rsid w:val="00CB7EE3"/>
    <w:rsid w:val="00CC0F8C"/>
    <w:rsid w:val="00CC5187"/>
    <w:rsid w:val="00CE0E0F"/>
    <w:rsid w:val="00CE509A"/>
    <w:rsid w:val="00CE7942"/>
    <w:rsid w:val="00CF3CDE"/>
    <w:rsid w:val="00D05AF1"/>
    <w:rsid w:val="00D178D3"/>
    <w:rsid w:val="00D22C39"/>
    <w:rsid w:val="00D41342"/>
    <w:rsid w:val="00D54DB1"/>
    <w:rsid w:val="00D54E3A"/>
    <w:rsid w:val="00D62AC8"/>
    <w:rsid w:val="00D64A34"/>
    <w:rsid w:val="00D66F14"/>
    <w:rsid w:val="00D82245"/>
    <w:rsid w:val="00D86875"/>
    <w:rsid w:val="00D902C6"/>
    <w:rsid w:val="00D90E67"/>
    <w:rsid w:val="00D92583"/>
    <w:rsid w:val="00D948ED"/>
    <w:rsid w:val="00D94FCA"/>
    <w:rsid w:val="00DA046E"/>
    <w:rsid w:val="00DA0E46"/>
    <w:rsid w:val="00DA5F19"/>
    <w:rsid w:val="00DB1685"/>
    <w:rsid w:val="00DB25C8"/>
    <w:rsid w:val="00DB6072"/>
    <w:rsid w:val="00DC0640"/>
    <w:rsid w:val="00DF4B4B"/>
    <w:rsid w:val="00DF5092"/>
    <w:rsid w:val="00DF6026"/>
    <w:rsid w:val="00DF7647"/>
    <w:rsid w:val="00E12846"/>
    <w:rsid w:val="00E16B71"/>
    <w:rsid w:val="00E17B07"/>
    <w:rsid w:val="00E212C4"/>
    <w:rsid w:val="00E27FD5"/>
    <w:rsid w:val="00E37CAB"/>
    <w:rsid w:val="00E4352A"/>
    <w:rsid w:val="00E55B47"/>
    <w:rsid w:val="00E57827"/>
    <w:rsid w:val="00E6241B"/>
    <w:rsid w:val="00E62AC0"/>
    <w:rsid w:val="00E65E13"/>
    <w:rsid w:val="00E908FA"/>
    <w:rsid w:val="00E92398"/>
    <w:rsid w:val="00E9537E"/>
    <w:rsid w:val="00E973BB"/>
    <w:rsid w:val="00EA30DF"/>
    <w:rsid w:val="00EC07B6"/>
    <w:rsid w:val="00EC4903"/>
    <w:rsid w:val="00EC7149"/>
    <w:rsid w:val="00ED0E10"/>
    <w:rsid w:val="00ED1213"/>
    <w:rsid w:val="00ED49A0"/>
    <w:rsid w:val="00ED6D86"/>
    <w:rsid w:val="00ED77B4"/>
    <w:rsid w:val="00EE3EED"/>
    <w:rsid w:val="00EE4E24"/>
    <w:rsid w:val="00EE5E20"/>
    <w:rsid w:val="00EF0A88"/>
    <w:rsid w:val="00EF6F40"/>
    <w:rsid w:val="00F07451"/>
    <w:rsid w:val="00F110D1"/>
    <w:rsid w:val="00F11AE0"/>
    <w:rsid w:val="00F269CC"/>
    <w:rsid w:val="00F30738"/>
    <w:rsid w:val="00F3164D"/>
    <w:rsid w:val="00F32F9F"/>
    <w:rsid w:val="00F42FFE"/>
    <w:rsid w:val="00F43F87"/>
    <w:rsid w:val="00F62790"/>
    <w:rsid w:val="00F648B5"/>
    <w:rsid w:val="00F701E2"/>
    <w:rsid w:val="00F70926"/>
    <w:rsid w:val="00F7098C"/>
    <w:rsid w:val="00F70D45"/>
    <w:rsid w:val="00F721BE"/>
    <w:rsid w:val="00FA483C"/>
    <w:rsid w:val="00FB0746"/>
    <w:rsid w:val="00FD126C"/>
    <w:rsid w:val="00FD3388"/>
    <w:rsid w:val="00FD6ED9"/>
    <w:rsid w:val="00FD7234"/>
    <w:rsid w:val="00FE4872"/>
    <w:rsid w:val="00FE5633"/>
    <w:rsid w:val="00FE646A"/>
    <w:rsid w:val="00FF05A3"/>
    <w:rsid w:val="00FF28C1"/>
    <w:rsid w:val="00FF65A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BCF0B"/>
  <w15:docId w15:val="{50D0E89E-AF9A-40B7-A17D-7D4BA90A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507"/>
    <w:pPr>
      <w:keepNext/>
      <w:numPr>
        <w:numId w:val="1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qFormat/>
    <w:rsid w:val="007B1507"/>
    <w:pPr>
      <w:keepNext/>
      <w:numPr>
        <w:ilvl w:val="1"/>
        <w:numId w:val="1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qFormat/>
    <w:rsid w:val="007B1507"/>
    <w:pPr>
      <w:keepNext/>
      <w:numPr>
        <w:ilvl w:val="2"/>
        <w:numId w:val="1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7B1507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qFormat/>
    <w:rsid w:val="007B150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7B1507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B150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7B150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7B150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507"/>
    <w:rPr>
      <w:rFonts w:ascii="Times New Roman" w:eastAsia="Times New Roman" w:hAnsi="Times New Roman" w:cs="Times New Roman"/>
      <w:b/>
      <w:bCs/>
      <w:cap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7B1507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rsid w:val="007B1507"/>
    <w:rPr>
      <w:rFonts w:ascii="Times New Roman" w:eastAsia="Times New Roman" w:hAnsi="Times New Roman" w:cs="Times New Roman"/>
      <w:sz w:val="23"/>
      <w:szCs w:val="23"/>
      <w:u w:val="single"/>
    </w:rPr>
  </w:style>
  <w:style w:type="character" w:customStyle="1" w:styleId="40">
    <w:name w:val="Заголовок 4 Знак"/>
    <w:basedOn w:val="a0"/>
    <w:link w:val="4"/>
    <w:rsid w:val="007B1507"/>
    <w:rPr>
      <w:rFonts w:ascii="Arial" w:eastAsia="Times New Roman" w:hAnsi="Arial" w:cs="Arial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7B1507"/>
    <w:rPr>
      <w:rFonts w:ascii="Arial" w:eastAsia="Times New Roman" w:hAnsi="Arial" w:cs="Arial"/>
    </w:rPr>
  </w:style>
  <w:style w:type="character" w:customStyle="1" w:styleId="60">
    <w:name w:val="Заголовок 6 Знак"/>
    <w:basedOn w:val="a0"/>
    <w:link w:val="6"/>
    <w:rsid w:val="007B1507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7B1507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7B1507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7B1507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3">
    <w:name w:val="Title"/>
    <w:basedOn w:val="a"/>
    <w:link w:val="a4"/>
    <w:qFormat/>
    <w:rsid w:val="007B1507"/>
    <w:pPr>
      <w:spacing w:before="40" w:after="40"/>
      <w:ind w:firstLine="720"/>
      <w:jc w:val="center"/>
    </w:pPr>
    <w:rPr>
      <w:rFonts w:ascii="Garamond" w:hAnsi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rsid w:val="007B1507"/>
    <w:rPr>
      <w:rFonts w:ascii="Garamond" w:eastAsia="Times New Roman" w:hAnsi="Garamond" w:cs="Times New Roman"/>
      <w:b/>
      <w:bCs/>
      <w:color w:val="000000"/>
      <w:spacing w:val="-10"/>
      <w:sz w:val="28"/>
      <w:szCs w:val="28"/>
      <w:lang w:eastAsia="ru-RU"/>
    </w:rPr>
  </w:style>
  <w:style w:type="paragraph" w:styleId="31">
    <w:name w:val="Body Text Indent 3"/>
    <w:basedOn w:val="a"/>
    <w:link w:val="32"/>
    <w:rsid w:val="007B1507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7B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B1507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7B1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B1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15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rsid w:val="007B15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B1507"/>
    <w:pPr>
      <w:suppressAutoHyphens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7B1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7B1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B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B1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B1507"/>
    <w:rPr>
      <w:rFonts w:ascii="Times New Roman" w:hAnsi="Times New Roman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7B150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1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B1507"/>
    <w:rPr>
      <w:vertAlign w:val="superscript"/>
    </w:rPr>
  </w:style>
  <w:style w:type="table" w:styleId="af">
    <w:name w:val="Table Grid"/>
    <w:basedOn w:val="a1"/>
    <w:uiPriority w:val="59"/>
    <w:rsid w:val="007B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E4D54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E4D54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084B2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D3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lspecchem.com/ofert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ilspecchem.com/ofer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lspecchem.com/ofer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ilspecchem.com/ofer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ilspecchem.com/ofer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8AC1-C48E-4AA3-923A-33F05CAC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10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Новоженов</dc:creator>
  <cp:lastModifiedBy>ASUS</cp:lastModifiedBy>
  <cp:revision>24</cp:revision>
  <dcterms:created xsi:type="dcterms:W3CDTF">2025-01-28T15:13:00Z</dcterms:created>
  <dcterms:modified xsi:type="dcterms:W3CDTF">2025-03-10T14:42:00Z</dcterms:modified>
</cp:coreProperties>
</file>